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BC80B" w14:textId="5ECC7E9C" w:rsidR="00250D1C" w:rsidRPr="00F87336" w:rsidRDefault="00FF6ED2" w:rsidP="0058783C">
      <w:pPr>
        <w:pStyle w:val="BodyText"/>
        <w:ind w:left="0" w:firstLine="0"/>
        <w:jc w:val="center"/>
        <w:rPr>
          <w:rFonts w:ascii="Arial Nova" w:hAnsi="Arial Nova" w:cs="Times New Roman"/>
          <w:u w:val="single"/>
        </w:rPr>
      </w:pPr>
      <w:r w:rsidRPr="00F87336">
        <w:rPr>
          <w:rFonts w:ascii="Arial Nova" w:hAnsi="Arial Nova"/>
          <w:noProof/>
          <w:sz w:val="36"/>
          <w:szCs w:val="36"/>
          <w:u w:val="single"/>
          <w:lang w:val="en-IN" w:eastAsia="en-IN" w:bidi="hi-IN"/>
        </w:rPr>
        <w:drawing>
          <wp:anchor distT="0" distB="0" distL="114300" distR="114300" simplePos="0" relativeHeight="251663360" behindDoc="1" locked="0" layoutInCell="1" allowOverlap="1" wp14:anchorId="446DFCAA" wp14:editId="102F1961">
            <wp:simplePos x="0" y="0"/>
            <wp:positionH relativeFrom="column">
              <wp:posOffset>-819150</wp:posOffset>
            </wp:positionH>
            <wp:positionV relativeFrom="paragraph">
              <wp:posOffset>-314325</wp:posOffset>
            </wp:positionV>
            <wp:extent cx="866775" cy="866775"/>
            <wp:effectExtent l="0" t="0" r="0" b="0"/>
            <wp:wrapThrough wrapText="bothSides">
              <wp:wrapPolygon edited="0">
                <wp:start x="6646" y="0"/>
                <wp:lineTo x="3323" y="1424"/>
                <wp:lineTo x="0" y="5697"/>
                <wp:lineTo x="0" y="16615"/>
                <wp:lineTo x="5222" y="21363"/>
                <wp:lineTo x="6646" y="21363"/>
                <wp:lineTo x="14716" y="21363"/>
                <wp:lineTo x="16141" y="21363"/>
                <wp:lineTo x="21363" y="16615"/>
                <wp:lineTo x="21363" y="5697"/>
                <wp:lineTo x="18040" y="1424"/>
                <wp:lineTo x="14716" y="0"/>
                <wp:lineTo x="6646" y="0"/>
              </wp:wrapPolygon>
            </wp:wrapThrough>
            <wp:docPr id="3" name="Picture 3" descr="Image result for iit kanp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it kanpur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D1C" w:rsidRPr="00F87336">
        <w:rPr>
          <w:rFonts w:ascii="Arial Nova" w:hAnsi="Arial Nova"/>
          <w:sz w:val="36"/>
          <w:szCs w:val="36"/>
          <w:u w:val="single"/>
        </w:rPr>
        <w:t>TECHNICAL EVALUATION SHEET</w:t>
      </w:r>
    </w:p>
    <w:p w14:paraId="795618FF" w14:textId="77777777" w:rsidR="00250D1C" w:rsidRPr="00F87336" w:rsidRDefault="00250D1C">
      <w:pPr>
        <w:widowControl w:val="0"/>
        <w:autoSpaceDE w:val="0"/>
        <w:autoSpaceDN w:val="0"/>
        <w:adjustRightInd w:val="0"/>
        <w:spacing w:after="0" w:line="200" w:lineRule="exact"/>
        <w:rPr>
          <w:rFonts w:ascii="Arial Nova" w:hAnsi="Arial Nova" w:cs="Times New Roman"/>
          <w:sz w:val="24"/>
          <w:szCs w:val="24"/>
        </w:rPr>
      </w:pPr>
    </w:p>
    <w:p w14:paraId="7709E804" w14:textId="77777777" w:rsidR="00250D1C" w:rsidRPr="00F87336" w:rsidRDefault="00250D1C">
      <w:pPr>
        <w:widowControl w:val="0"/>
        <w:autoSpaceDE w:val="0"/>
        <w:autoSpaceDN w:val="0"/>
        <w:adjustRightInd w:val="0"/>
        <w:spacing w:after="0" w:line="342" w:lineRule="exact"/>
        <w:rPr>
          <w:rFonts w:ascii="Arial Nova" w:hAnsi="Arial Nova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2"/>
        <w:gridCol w:w="5889"/>
      </w:tblGrid>
      <w:tr w:rsidR="00250D1C" w:rsidRPr="00F87336" w14:paraId="5002A889" w14:textId="77777777" w:rsidTr="00F87336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6EB8C" w14:textId="77777777" w:rsidR="00250D1C" w:rsidRPr="00F87336" w:rsidRDefault="0025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Times New Roman"/>
              </w:rPr>
            </w:pPr>
            <w:r w:rsidRPr="00F87336">
              <w:rPr>
                <w:rFonts w:ascii="Arial Nova" w:hAnsi="Arial Nova" w:cs="Times New Roman"/>
                <w:b/>
                <w:bCs/>
              </w:rPr>
              <w:t>Tender ID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72AB5" w14:textId="77777777" w:rsidR="00250D1C" w:rsidRPr="00F87336" w:rsidRDefault="0025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"/>
              <w:jc w:val="right"/>
              <w:rPr>
                <w:rFonts w:ascii="Arial Nova" w:hAnsi="Arial Nova" w:cs="Times New Roman"/>
              </w:rPr>
            </w:pPr>
            <w:r w:rsidRPr="00F87336">
              <w:rPr>
                <w:rFonts w:ascii="Arial Nova" w:hAnsi="Arial Nova" w:cs="Times New Roman"/>
                <w:b/>
                <w:bCs/>
              </w:rPr>
              <w:t>: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E3B38" w14:textId="77777777" w:rsidR="00250D1C" w:rsidRPr="00F87336" w:rsidRDefault="00FF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ova" w:hAnsi="Arial Nova" w:cs="Times New Roman"/>
                <w:highlight w:val="yellow"/>
              </w:rPr>
            </w:pPr>
            <w:r w:rsidRPr="00F87336">
              <w:rPr>
                <w:rFonts w:ascii="Arial Nova" w:hAnsi="Arial Nova" w:cs="Times New Roman"/>
                <w:highlight w:val="yellow"/>
              </w:rPr>
              <w:t>2018_IITK_369902_1</w:t>
            </w:r>
          </w:p>
        </w:tc>
      </w:tr>
      <w:tr w:rsidR="00250D1C" w:rsidRPr="00F87336" w14:paraId="109D7232" w14:textId="77777777" w:rsidTr="00F87336">
        <w:trPr>
          <w:trHeight w:val="42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87DC4" w14:textId="77777777" w:rsidR="00250D1C" w:rsidRPr="00F87336" w:rsidRDefault="0025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Times New Roman"/>
              </w:rPr>
            </w:pPr>
            <w:r w:rsidRPr="00F87336">
              <w:rPr>
                <w:rFonts w:ascii="Arial Nova" w:hAnsi="Arial Nova" w:cs="Times New Roman"/>
                <w:b/>
                <w:bCs/>
              </w:rPr>
              <w:t>Ref. No.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D948F" w14:textId="77777777" w:rsidR="00250D1C" w:rsidRPr="00F87336" w:rsidRDefault="00250D1C" w:rsidP="00F8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127" w:firstLine="72"/>
              <w:jc w:val="right"/>
              <w:rPr>
                <w:rFonts w:ascii="Arial Nova" w:hAnsi="Arial Nova" w:cs="Times New Roman"/>
              </w:rPr>
            </w:pPr>
            <w:r w:rsidRPr="00F87336">
              <w:rPr>
                <w:rFonts w:ascii="Arial Nova" w:hAnsi="Arial Nova" w:cs="Times New Roman"/>
                <w:b/>
                <w:bCs/>
              </w:rPr>
              <w:t>: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E8F3" w14:textId="77777777" w:rsidR="00250D1C" w:rsidRPr="00F87336" w:rsidRDefault="00FF6ED2" w:rsidP="005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ova" w:hAnsi="Arial Nova" w:cs="Times New Roman"/>
                <w:highlight w:val="yellow"/>
              </w:rPr>
            </w:pPr>
            <w:r w:rsidRPr="00F87336">
              <w:rPr>
                <w:rFonts w:ascii="Arial Nova" w:hAnsi="Arial Nova" w:cs="Times New Roman"/>
                <w:b/>
                <w:bCs/>
                <w:highlight w:val="yellow"/>
              </w:rPr>
              <w:t>IITK/CER/ICB/1/OCT 18</w:t>
            </w:r>
          </w:p>
        </w:tc>
      </w:tr>
      <w:tr w:rsidR="00250D1C" w:rsidRPr="00F87336" w14:paraId="75BCBF72" w14:textId="77777777" w:rsidTr="00F87336">
        <w:trPr>
          <w:trHeight w:val="41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29952" w14:textId="77777777" w:rsidR="00250D1C" w:rsidRPr="00F87336" w:rsidRDefault="00FF6ED2" w:rsidP="0087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Times New Roman"/>
              </w:rPr>
            </w:pPr>
            <w:r w:rsidRPr="00F87336">
              <w:rPr>
                <w:rFonts w:ascii="Arial Nova" w:hAnsi="Arial Nova" w:cs="Times New Roman"/>
                <w:b/>
                <w:bCs/>
              </w:rPr>
              <w:t>Name of Tender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09842" w14:textId="77777777" w:rsidR="00250D1C" w:rsidRPr="00F87336" w:rsidRDefault="00250D1C" w:rsidP="0087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Arial Nova" w:hAnsi="Arial Nova" w:cs="Times New Roman"/>
                <w:b/>
                <w:bCs/>
              </w:rPr>
            </w:pPr>
            <w:r w:rsidRPr="00F87336">
              <w:rPr>
                <w:rFonts w:ascii="Arial Nova" w:hAnsi="Arial Nova" w:cs="Times New Roman"/>
                <w:b/>
                <w:bCs/>
              </w:rPr>
              <w:t>: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E0208" w14:textId="77777777" w:rsidR="00FF6ED2" w:rsidRPr="00F87336" w:rsidRDefault="00FF6ED2" w:rsidP="0087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Times New Roman"/>
                <w:b/>
                <w:bCs/>
              </w:rPr>
            </w:pPr>
          </w:p>
          <w:p w14:paraId="01B0C686" w14:textId="77777777" w:rsidR="00250D1C" w:rsidRPr="00F87336" w:rsidRDefault="00FF6ED2" w:rsidP="0087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Times New Roman"/>
                <w:b/>
                <w:bCs/>
              </w:rPr>
            </w:pPr>
            <w:r w:rsidRPr="00F87336">
              <w:rPr>
                <w:rFonts w:ascii="Arial Nova" w:hAnsi="Arial Nova" w:cs="Times New Roman"/>
                <w:b/>
                <w:bCs/>
                <w:highlight w:val="yellow"/>
              </w:rPr>
              <w:t>Quotation for Accommodation of Participants in Paris and London</w:t>
            </w:r>
          </w:p>
        </w:tc>
      </w:tr>
    </w:tbl>
    <w:p w14:paraId="65095E2B" w14:textId="77777777" w:rsidR="00250D1C" w:rsidRPr="00F87336" w:rsidRDefault="00250D1C">
      <w:pPr>
        <w:widowControl w:val="0"/>
        <w:autoSpaceDE w:val="0"/>
        <w:autoSpaceDN w:val="0"/>
        <w:adjustRightInd w:val="0"/>
        <w:spacing w:after="0" w:line="200" w:lineRule="exact"/>
        <w:rPr>
          <w:rFonts w:ascii="Arial Nova" w:hAnsi="Arial Nova" w:cs="Times New Roman"/>
        </w:rPr>
      </w:pPr>
    </w:p>
    <w:p w14:paraId="336E7BCD" w14:textId="77777777" w:rsidR="00250D1C" w:rsidRPr="00F87336" w:rsidRDefault="00250D1C">
      <w:pPr>
        <w:widowControl w:val="0"/>
        <w:autoSpaceDE w:val="0"/>
        <w:autoSpaceDN w:val="0"/>
        <w:adjustRightInd w:val="0"/>
        <w:spacing w:after="0" w:line="343" w:lineRule="exact"/>
        <w:rPr>
          <w:rFonts w:ascii="Arial Nova" w:hAnsi="Arial Nova" w:cs="Times New Roman"/>
        </w:rPr>
      </w:pPr>
    </w:p>
    <w:p w14:paraId="30903BB1" w14:textId="77777777" w:rsidR="00250D1C" w:rsidRPr="00F87336" w:rsidRDefault="00875683" w:rsidP="00F87336">
      <w:pPr>
        <w:widowControl w:val="0"/>
        <w:overflowPunct w:val="0"/>
        <w:autoSpaceDE w:val="0"/>
        <w:autoSpaceDN w:val="0"/>
        <w:adjustRightInd w:val="0"/>
        <w:spacing w:after="0"/>
        <w:ind w:right="400"/>
        <w:jc w:val="both"/>
        <w:rPr>
          <w:rFonts w:ascii="Arial Nova" w:hAnsi="Arial Nova" w:cs="Book Antiqua"/>
        </w:rPr>
      </w:pPr>
      <w:r w:rsidRPr="00F87336">
        <w:rPr>
          <w:rFonts w:ascii="Arial Nova" w:hAnsi="Arial Nova" w:cs="Book Antiqua"/>
        </w:rPr>
        <w:t>The</w:t>
      </w:r>
      <w:r w:rsidR="00E077EE" w:rsidRPr="00F87336">
        <w:rPr>
          <w:rFonts w:ascii="Arial Nova" w:hAnsi="Arial Nova" w:cs="Book Antiqua"/>
        </w:rPr>
        <w:t xml:space="preserve"> </w:t>
      </w:r>
      <w:r w:rsidR="00250D1C" w:rsidRPr="00F87336">
        <w:rPr>
          <w:rFonts w:ascii="Arial Nova" w:hAnsi="Arial Nova" w:cs="Book Antiqua"/>
        </w:rPr>
        <w:t xml:space="preserve">meeting of Tender Opening and Evaluation Committee (TOEC) for </w:t>
      </w:r>
      <w:r w:rsidR="00FF6ED2" w:rsidRPr="00F87336">
        <w:rPr>
          <w:rFonts w:ascii="Arial Nova" w:hAnsi="Arial Nova" w:cs="Times New Roman"/>
          <w:b/>
          <w:bCs/>
          <w:highlight w:val="yellow"/>
        </w:rPr>
        <w:t>Quotation for Accommodation of participants in Paris and London</w:t>
      </w:r>
      <w:r w:rsidR="00FF6ED2" w:rsidRPr="00F87336">
        <w:rPr>
          <w:rFonts w:ascii="Arial Nova" w:hAnsi="Arial Nova" w:cs="Times New Roman"/>
        </w:rPr>
        <w:t xml:space="preserve"> </w:t>
      </w:r>
      <w:r w:rsidR="00250D1C" w:rsidRPr="00F87336">
        <w:rPr>
          <w:rFonts w:ascii="Arial Nova" w:hAnsi="Arial Nova" w:cs="Book Antiqua"/>
        </w:rPr>
        <w:t xml:space="preserve">was held for the evaluation of </w:t>
      </w:r>
      <w:r w:rsidR="00E077EE" w:rsidRPr="00F87336">
        <w:rPr>
          <w:rFonts w:ascii="Arial Nova" w:hAnsi="Arial Nova" w:cs="Book Antiqua"/>
        </w:rPr>
        <w:t xml:space="preserve">technical bids of </w:t>
      </w:r>
      <w:r w:rsidR="00250D1C" w:rsidRPr="00F87336">
        <w:rPr>
          <w:rFonts w:ascii="Arial Nova" w:hAnsi="Arial Nova" w:cs="Book Antiqua"/>
        </w:rPr>
        <w:t xml:space="preserve">following bidders </w:t>
      </w:r>
      <w:proofErr w:type="gramStart"/>
      <w:r w:rsidR="00250D1C" w:rsidRPr="00F87336">
        <w:rPr>
          <w:rFonts w:ascii="Arial Nova" w:hAnsi="Arial Nova" w:cs="Book Antiqua"/>
        </w:rPr>
        <w:t>on the</w:t>
      </w:r>
      <w:r w:rsidR="005B2526" w:rsidRPr="00F87336">
        <w:rPr>
          <w:rFonts w:ascii="Arial Nova" w:hAnsi="Arial Nova" w:cs="Book Antiqua"/>
        </w:rPr>
        <w:t xml:space="preserve"> basis of</w:t>
      </w:r>
      <w:proofErr w:type="gramEnd"/>
      <w:r w:rsidR="005B2526" w:rsidRPr="00F87336">
        <w:rPr>
          <w:rFonts w:ascii="Arial Nova" w:hAnsi="Arial Nova" w:cs="Book Antiqua"/>
        </w:rPr>
        <w:t xml:space="preserve"> </w:t>
      </w:r>
      <w:r w:rsidR="00250D1C" w:rsidRPr="00F87336">
        <w:rPr>
          <w:rFonts w:ascii="Arial Nova" w:hAnsi="Arial Nova" w:cs="Book Antiqua"/>
        </w:rPr>
        <w:t>uploaded documents.</w:t>
      </w:r>
    </w:p>
    <w:p w14:paraId="284ED570" w14:textId="77777777" w:rsidR="00F27F24" w:rsidRPr="00F87336" w:rsidRDefault="00F27F24">
      <w:pPr>
        <w:widowControl w:val="0"/>
        <w:overflowPunct w:val="0"/>
        <w:autoSpaceDE w:val="0"/>
        <w:autoSpaceDN w:val="0"/>
        <w:adjustRightInd w:val="0"/>
        <w:spacing w:after="0" w:line="363" w:lineRule="auto"/>
        <w:ind w:right="400"/>
        <w:jc w:val="both"/>
        <w:rPr>
          <w:rFonts w:ascii="Arial Nova" w:hAnsi="Arial Nova" w:cs="Times New Roman"/>
        </w:rPr>
      </w:pPr>
    </w:p>
    <w:p w14:paraId="735EDEE2" w14:textId="77777777" w:rsidR="00250D1C" w:rsidRPr="00F87336" w:rsidRDefault="00250D1C">
      <w:pPr>
        <w:widowControl w:val="0"/>
        <w:autoSpaceDE w:val="0"/>
        <w:autoSpaceDN w:val="0"/>
        <w:adjustRightInd w:val="0"/>
        <w:spacing w:after="0" w:line="2" w:lineRule="exact"/>
        <w:rPr>
          <w:rFonts w:ascii="Arial Nova" w:hAnsi="Arial Nova" w:cs="Times New Roman"/>
        </w:rPr>
      </w:pPr>
    </w:p>
    <w:p w14:paraId="199982F5" w14:textId="77777777" w:rsidR="00250D1C" w:rsidRPr="00F87336" w:rsidRDefault="00FF6ED2">
      <w:pPr>
        <w:widowControl w:val="0"/>
        <w:numPr>
          <w:ilvl w:val="0"/>
          <w:numId w:val="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332"/>
        <w:jc w:val="both"/>
        <w:rPr>
          <w:rFonts w:ascii="Arial Nova" w:hAnsi="Arial Nova" w:cs="Book Antiqua"/>
          <w:b/>
          <w:bCs/>
          <w:highlight w:val="yellow"/>
        </w:rPr>
      </w:pPr>
      <w:r w:rsidRPr="00F87336">
        <w:rPr>
          <w:rFonts w:ascii="Arial Nova" w:hAnsi="Arial Nova" w:cs="Book Antiqua"/>
          <w:b/>
          <w:bCs/>
          <w:highlight w:val="yellow"/>
        </w:rPr>
        <w:t>Balmer Lawrie and Company Limited</w:t>
      </w:r>
      <w:r w:rsidR="00250D1C" w:rsidRPr="00F87336">
        <w:rPr>
          <w:rFonts w:ascii="Arial Nova" w:hAnsi="Arial Nova" w:cs="Book Antiqua"/>
          <w:b/>
          <w:bCs/>
          <w:highlight w:val="yellow"/>
        </w:rPr>
        <w:t xml:space="preserve"> </w:t>
      </w:r>
    </w:p>
    <w:p w14:paraId="3141B869" w14:textId="77777777" w:rsidR="00F27F24" w:rsidRPr="00F87336" w:rsidRDefault="00F27F24" w:rsidP="00F27F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Arial Nova" w:hAnsi="Arial Nova" w:cs="Book Antiqua"/>
          <w:b/>
          <w:bCs/>
          <w:highlight w:val="yellow"/>
        </w:rPr>
      </w:pPr>
    </w:p>
    <w:p w14:paraId="414C71F4" w14:textId="77777777" w:rsidR="005B2526" w:rsidRPr="00F87336" w:rsidRDefault="00FF6ED2" w:rsidP="000D66F2">
      <w:pPr>
        <w:widowControl w:val="0"/>
        <w:numPr>
          <w:ilvl w:val="0"/>
          <w:numId w:val="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332"/>
        <w:jc w:val="both"/>
        <w:rPr>
          <w:rFonts w:ascii="Arial Nova" w:hAnsi="Arial Nova" w:cs="Book Antiqua"/>
          <w:b/>
          <w:bCs/>
          <w:highlight w:val="yellow"/>
        </w:rPr>
      </w:pPr>
      <w:r w:rsidRPr="00F87336">
        <w:rPr>
          <w:rFonts w:ascii="Arial Nova" w:hAnsi="Arial Nova" w:cs="Book Antiqua"/>
          <w:b/>
          <w:bCs/>
          <w:highlight w:val="yellow"/>
        </w:rPr>
        <w:t>Pearl Internationals Tours and Travel Private</w:t>
      </w:r>
    </w:p>
    <w:p w14:paraId="2CBC875E" w14:textId="77777777" w:rsidR="00250D1C" w:rsidRPr="00F87336" w:rsidRDefault="00250D1C">
      <w:pPr>
        <w:widowControl w:val="0"/>
        <w:autoSpaceDE w:val="0"/>
        <w:autoSpaceDN w:val="0"/>
        <w:adjustRightInd w:val="0"/>
        <w:spacing w:after="0" w:line="145" w:lineRule="exact"/>
        <w:rPr>
          <w:rFonts w:ascii="Arial Nova" w:hAnsi="Arial Nova" w:cs="Book Antiqua"/>
          <w:b/>
          <w:bCs/>
        </w:rPr>
      </w:pPr>
    </w:p>
    <w:p w14:paraId="57A1DFF0" w14:textId="77777777" w:rsidR="00250D1C" w:rsidRPr="00F87336" w:rsidRDefault="00250D1C">
      <w:pPr>
        <w:widowControl w:val="0"/>
        <w:autoSpaceDE w:val="0"/>
        <w:autoSpaceDN w:val="0"/>
        <w:adjustRightInd w:val="0"/>
        <w:spacing w:after="0" w:line="200" w:lineRule="exact"/>
        <w:rPr>
          <w:rFonts w:ascii="Arial Nova" w:hAnsi="Arial Nova" w:cs="Times New Roman"/>
        </w:rPr>
      </w:pPr>
    </w:p>
    <w:p w14:paraId="7818DC44" w14:textId="77777777" w:rsidR="00250D1C" w:rsidRPr="00F87336" w:rsidRDefault="00250D1C" w:rsidP="001C4A58">
      <w:pPr>
        <w:widowControl w:val="0"/>
        <w:autoSpaceDE w:val="0"/>
        <w:autoSpaceDN w:val="0"/>
        <w:adjustRightInd w:val="0"/>
        <w:spacing w:after="0"/>
        <w:rPr>
          <w:rFonts w:ascii="Arial Nova" w:hAnsi="Arial Nova" w:cs="Times New Roman"/>
        </w:rPr>
      </w:pPr>
    </w:p>
    <w:p w14:paraId="6CC713FD" w14:textId="7DB3A940" w:rsidR="00250D1C" w:rsidRPr="001C4A58" w:rsidRDefault="00250D1C" w:rsidP="001C4A5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 Nova" w:hAnsi="Arial Nova" w:cs="Book Antiqua"/>
          <w:b/>
          <w:bCs/>
          <w:highlight w:val="yellow"/>
        </w:rPr>
      </w:pPr>
      <w:r w:rsidRPr="00F87336">
        <w:rPr>
          <w:rFonts w:ascii="Arial Nova" w:hAnsi="Arial Nova" w:cs="Book Antiqua"/>
        </w:rPr>
        <w:t xml:space="preserve">The TOEC found </w:t>
      </w:r>
      <w:r w:rsidR="001C4A58">
        <w:rPr>
          <w:rFonts w:ascii="Arial Nova" w:hAnsi="Arial Nova" w:cs="Book Antiqua"/>
        </w:rPr>
        <w:t xml:space="preserve">that </w:t>
      </w:r>
      <w:r w:rsidR="001C4A58" w:rsidRPr="001C4A58">
        <w:rPr>
          <w:rFonts w:ascii="Arial Nova" w:hAnsi="Arial Nova" w:cs="Book Antiqua"/>
          <w:highlight w:val="yellow"/>
        </w:rPr>
        <w:t>only</w:t>
      </w:r>
      <w:r w:rsidR="001C4A58">
        <w:rPr>
          <w:rFonts w:ascii="Arial Nova" w:hAnsi="Arial Nova" w:cs="Book Antiqua"/>
        </w:rPr>
        <w:t xml:space="preserve"> </w:t>
      </w:r>
      <w:r w:rsidR="001C4A58" w:rsidRPr="00F87336">
        <w:rPr>
          <w:rFonts w:ascii="Arial Nova" w:hAnsi="Arial Nova" w:cs="Book Antiqua"/>
          <w:b/>
          <w:bCs/>
          <w:highlight w:val="yellow"/>
        </w:rPr>
        <w:t xml:space="preserve">Balmer Lawrie and Company Limited </w:t>
      </w:r>
      <w:r w:rsidR="001C4A58" w:rsidRPr="001C4A58">
        <w:rPr>
          <w:rFonts w:ascii="Arial Nova" w:hAnsi="Arial Nova" w:cs="Book Antiqua"/>
        </w:rPr>
        <w:t>is</w:t>
      </w:r>
      <w:r w:rsidR="003D33D9" w:rsidRPr="001C4A58">
        <w:rPr>
          <w:rFonts w:ascii="Arial Nova" w:hAnsi="Arial Nova" w:cs="Book Antiqua"/>
        </w:rPr>
        <w:t xml:space="preserve"> </w:t>
      </w:r>
      <w:r w:rsidRPr="001C4A58">
        <w:rPr>
          <w:rFonts w:ascii="Arial Nova" w:hAnsi="Arial Nova" w:cs="Book Antiqua"/>
        </w:rPr>
        <w:t>technically qualifie</w:t>
      </w:r>
      <w:r w:rsidR="00875683" w:rsidRPr="001C4A58">
        <w:rPr>
          <w:rFonts w:ascii="Arial Nova" w:hAnsi="Arial Nova" w:cs="Book Antiqua"/>
        </w:rPr>
        <w:t xml:space="preserve">d for opening of Financial Bid at </w:t>
      </w:r>
      <w:r w:rsidR="00F87336" w:rsidRPr="001C4A58">
        <w:rPr>
          <w:rFonts w:ascii="Arial Nova" w:hAnsi="Arial Nova" w:cs="Book Antiqua"/>
          <w:highlight w:val="yellow"/>
        </w:rPr>
        <w:t xml:space="preserve">16:00 </w:t>
      </w:r>
      <w:proofErr w:type="spellStart"/>
      <w:r w:rsidR="00F87336" w:rsidRPr="001C4A58">
        <w:rPr>
          <w:rFonts w:ascii="Arial Nova" w:hAnsi="Arial Nova" w:cs="Book Antiqua"/>
          <w:highlight w:val="yellow"/>
        </w:rPr>
        <w:t>hrs</w:t>
      </w:r>
      <w:proofErr w:type="spellEnd"/>
      <w:r w:rsidR="00875683" w:rsidRPr="001C4A58">
        <w:rPr>
          <w:rFonts w:ascii="Arial Nova" w:hAnsi="Arial Nova" w:cs="Book Antiqua"/>
          <w:highlight w:val="yellow"/>
        </w:rPr>
        <w:t xml:space="preserve"> on 30</w:t>
      </w:r>
      <w:r w:rsidR="00513B39" w:rsidRPr="001C4A58">
        <w:rPr>
          <w:rFonts w:ascii="Arial Nova" w:hAnsi="Arial Nova" w:cs="Book Antiqua"/>
          <w:highlight w:val="yellow"/>
        </w:rPr>
        <w:t xml:space="preserve"> </w:t>
      </w:r>
      <w:r w:rsidR="00875683" w:rsidRPr="001C4A58">
        <w:rPr>
          <w:rFonts w:ascii="Arial Nova" w:hAnsi="Arial Nova" w:cs="Book Antiqua"/>
          <w:highlight w:val="yellow"/>
        </w:rPr>
        <w:t>Aug 201</w:t>
      </w:r>
      <w:r w:rsidR="00F87336" w:rsidRPr="001C4A58">
        <w:rPr>
          <w:rFonts w:ascii="Arial Nova" w:hAnsi="Arial Nova" w:cs="Book Antiqua"/>
        </w:rPr>
        <w:t>9</w:t>
      </w:r>
      <w:r w:rsidR="00875683" w:rsidRPr="001C4A58">
        <w:rPr>
          <w:rFonts w:ascii="Arial Nova" w:hAnsi="Arial Nova" w:cs="Book Antiqua"/>
        </w:rPr>
        <w:t>.</w:t>
      </w:r>
    </w:p>
    <w:p w14:paraId="2F67A3E0" w14:textId="77777777" w:rsidR="00230E97" w:rsidRPr="00F87336" w:rsidRDefault="00230E97" w:rsidP="00F87336">
      <w:pPr>
        <w:widowControl w:val="0"/>
        <w:tabs>
          <w:tab w:val="left" w:pos="8500"/>
        </w:tabs>
        <w:overflowPunct w:val="0"/>
        <w:autoSpaceDE w:val="0"/>
        <w:autoSpaceDN w:val="0"/>
        <w:adjustRightInd w:val="0"/>
        <w:spacing w:after="0" w:line="378" w:lineRule="auto"/>
        <w:ind w:right="400"/>
        <w:jc w:val="both"/>
        <w:rPr>
          <w:rFonts w:ascii="Arial Nova" w:hAnsi="Arial Nova" w:cs="Book Antiqua"/>
          <w:b/>
          <w:bCs/>
          <w:sz w:val="23"/>
          <w:szCs w:val="23"/>
        </w:rPr>
      </w:pPr>
    </w:p>
    <w:p w14:paraId="36068D16" w14:textId="77777777" w:rsidR="00230E97" w:rsidRPr="00F87336" w:rsidRDefault="00230E97">
      <w:pPr>
        <w:widowControl w:val="0"/>
        <w:overflowPunct w:val="0"/>
        <w:autoSpaceDE w:val="0"/>
        <w:autoSpaceDN w:val="0"/>
        <w:adjustRightInd w:val="0"/>
        <w:spacing w:after="0" w:line="378" w:lineRule="auto"/>
        <w:ind w:right="400"/>
        <w:jc w:val="both"/>
        <w:rPr>
          <w:rFonts w:ascii="Arial Nova" w:hAnsi="Arial Nova" w:cs="Times New Roman"/>
          <w:sz w:val="24"/>
          <w:szCs w:val="24"/>
        </w:rPr>
      </w:pPr>
    </w:p>
    <w:p w14:paraId="345F4E20" w14:textId="77777777" w:rsidR="00875683" w:rsidRPr="00F87336" w:rsidRDefault="00230E97">
      <w:pPr>
        <w:widowControl w:val="0"/>
        <w:autoSpaceDE w:val="0"/>
        <w:autoSpaceDN w:val="0"/>
        <w:adjustRightInd w:val="0"/>
        <w:spacing w:after="0" w:line="368" w:lineRule="exact"/>
        <w:rPr>
          <w:rFonts w:ascii="Arial Nova" w:hAnsi="Arial Nova" w:cs="Times New Roman"/>
          <w:b/>
          <w:bCs/>
          <w:sz w:val="24"/>
          <w:szCs w:val="24"/>
        </w:rPr>
      </w:pPr>
      <w:r w:rsidRPr="00F87336">
        <w:rPr>
          <w:rFonts w:ascii="Arial Nova" w:hAnsi="Arial Nova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Sd/</w:t>
      </w:r>
    </w:p>
    <w:p w14:paraId="4744DFE4" w14:textId="742C3C08" w:rsidR="00230E97" w:rsidRPr="00F87336" w:rsidRDefault="00230E97">
      <w:pPr>
        <w:widowControl w:val="0"/>
        <w:autoSpaceDE w:val="0"/>
        <w:autoSpaceDN w:val="0"/>
        <w:adjustRightInd w:val="0"/>
        <w:spacing w:after="0" w:line="368" w:lineRule="exact"/>
        <w:rPr>
          <w:rFonts w:ascii="Arial Nova" w:hAnsi="Arial Nova" w:cs="Times New Roman"/>
          <w:sz w:val="24"/>
          <w:szCs w:val="24"/>
        </w:rPr>
      </w:pPr>
      <w:r w:rsidRPr="00F87336">
        <w:rPr>
          <w:rFonts w:ascii="Arial Nova" w:hAnsi="Arial Nova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F12BB5" w:rsidRPr="00F87336">
        <w:rPr>
          <w:rFonts w:ascii="Arial Nova" w:hAnsi="Arial Nova" w:cs="Times New Roman"/>
          <w:b/>
          <w:bCs/>
          <w:sz w:val="24"/>
          <w:szCs w:val="24"/>
        </w:rPr>
        <w:t xml:space="preserve">                        </w:t>
      </w:r>
      <w:r w:rsidRPr="00F87336">
        <w:rPr>
          <w:rFonts w:ascii="Arial Nova" w:hAnsi="Arial Nova" w:cs="Times New Roman"/>
          <w:b/>
          <w:bCs/>
          <w:sz w:val="24"/>
          <w:szCs w:val="24"/>
        </w:rPr>
        <w:t>Nodal officer(e-Procurement</w:t>
      </w:r>
      <w:r w:rsidRPr="00F87336">
        <w:rPr>
          <w:rFonts w:ascii="Arial Nova" w:hAnsi="Arial Nova" w:cs="Times New Roman"/>
          <w:sz w:val="24"/>
          <w:szCs w:val="24"/>
        </w:rPr>
        <w:t>)</w:t>
      </w:r>
    </w:p>
    <w:p w14:paraId="384E057F" w14:textId="77777777" w:rsidR="00571461" w:rsidRPr="00F87336" w:rsidRDefault="00571461">
      <w:pPr>
        <w:widowControl w:val="0"/>
        <w:autoSpaceDE w:val="0"/>
        <w:autoSpaceDN w:val="0"/>
        <w:adjustRightInd w:val="0"/>
        <w:spacing w:after="0" w:line="240" w:lineRule="auto"/>
        <w:ind w:left="7440"/>
        <w:rPr>
          <w:rFonts w:ascii="Arial Nova" w:hAnsi="Arial Nova" w:cs="Book Antiqua"/>
          <w:b/>
          <w:bCs/>
          <w:sz w:val="23"/>
          <w:szCs w:val="23"/>
        </w:rPr>
      </w:pPr>
    </w:p>
    <w:p w14:paraId="2435A08C" w14:textId="77777777" w:rsidR="00571461" w:rsidRPr="00F87336" w:rsidRDefault="00571461">
      <w:pPr>
        <w:widowControl w:val="0"/>
        <w:autoSpaceDE w:val="0"/>
        <w:autoSpaceDN w:val="0"/>
        <w:adjustRightInd w:val="0"/>
        <w:spacing w:after="0" w:line="240" w:lineRule="auto"/>
        <w:ind w:left="7440"/>
        <w:rPr>
          <w:rFonts w:ascii="Arial Nova" w:hAnsi="Arial Nova" w:cs="Book Antiqua"/>
          <w:b/>
          <w:bCs/>
          <w:sz w:val="23"/>
          <w:szCs w:val="23"/>
        </w:rPr>
      </w:pPr>
    </w:p>
    <w:p w14:paraId="385CD24F" w14:textId="77777777" w:rsidR="00571461" w:rsidRPr="00F87336" w:rsidRDefault="00571461">
      <w:pPr>
        <w:widowControl w:val="0"/>
        <w:autoSpaceDE w:val="0"/>
        <w:autoSpaceDN w:val="0"/>
        <w:adjustRightInd w:val="0"/>
        <w:spacing w:after="0" w:line="240" w:lineRule="auto"/>
        <w:ind w:left="7440"/>
        <w:rPr>
          <w:rFonts w:ascii="Arial Nova" w:hAnsi="Arial Nova" w:cs="Book Antiqua"/>
          <w:b/>
          <w:bCs/>
          <w:sz w:val="23"/>
          <w:szCs w:val="23"/>
        </w:rPr>
      </w:pPr>
    </w:p>
    <w:p w14:paraId="5BFCE40F" w14:textId="77777777" w:rsidR="00571461" w:rsidRPr="00F87336" w:rsidRDefault="00571461">
      <w:pPr>
        <w:widowControl w:val="0"/>
        <w:autoSpaceDE w:val="0"/>
        <w:autoSpaceDN w:val="0"/>
        <w:adjustRightInd w:val="0"/>
        <w:spacing w:after="0" w:line="240" w:lineRule="auto"/>
        <w:ind w:left="7440"/>
        <w:rPr>
          <w:rFonts w:ascii="Arial Nova" w:hAnsi="Arial Nova" w:cs="Book Antiqua"/>
          <w:b/>
          <w:bCs/>
          <w:sz w:val="23"/>
          <w:szCs w:val="23"/>
        </w:rPr>
      </w:pPr>
    </w:p>
    <w:p w14:paraId="0FC5F89B" w14:textId="77777777" w:rsidR="00250D1C" w:rsidRPr="00F87336" w:rsidRDefault="00250D1C" w:rsidP="005B2526">
      <w:pPr>
        <w:widowControl w:val="0"/>
        <w:autoSpaceDE w:val="0"/>
        <w:autoSpaceDN w:val="0"/>
        <w:adjustRightInd w:val="0"/>
        <w:spacing w:after="0" w:line="240" w:lineRule="auto"/>
        <w:ind w:left="7440"/>
        <w:rPr>
          <w:rFonts w:ascii="Arial Nova" w:hAnsi="Arial Nova" w:cs="Times New Roman"/>
          <w:sz w:val="24"/>
          <w:szCs w:val="24"/>
        </w:rPr>
      </w:pPr>
      <w:r w:rsidRPr="00F87336">
        <w:rPr>
          <w:rFonts w:ascii="Arial Nova" w:hAnsi="Arial Nova" w:cs="Book Antiqua"/>
          <w:b/>
          <w:bCs/>
          <w:sz w:val="23"/>
          <w:szCs w:val="23"/>
        </w:rPr>
        <w:t>-</w:t>
      </w:r>
    </w:p>
    <w:p w14:paraId="38DF0E07" w14:textId="77777777" w:rsidR="00250D1C" w:rsidRPr="00F87336" w:rsidRDefault="00250D1C" w:rsidP="005B2526">
      <w:pPr>
        <w:widowControl w:val="0"/>
        <w:autoSpaceDE w:val="0"/>
        <w:autoSpaceDN w:val="0"/>
        <w:adjustRightInd w:val="0"/>
        <w:spacing w:after="0" w:line="240" w:lineRule="auto"/>
        <w:ind w:left="6740"/>
        <w:rPr>
          <w:rFonts w:ascii="Arial Nova" w:hAnsi="Arial Nova" w:cs="Times New Roman"/>
          <w:sz w:val="24"/>
          <w:szCs w:val="24"/>
        </w:rPr>
      </w:pPr>
    </w:p>
    <w:p w14:paraId="6029F377" w14:textId="77777777" w:rsidR="00250D1C" w:rsidRPr="00F87336" w:rsidRDefault="00250D1C">
      <w:pPr>
        <w:widowControl w:val="0"/>
        <w:autoSpaceDE w:val="0"/>
        <w:autoSpaceDN w:val="0"/>
        <w:adjustRightInd w:val="0"/>
        <w:spacing w:after="0" w:line="247" w:lineRule="exact"/>
        <w:rPr>
          <w:rFonts w:ascii="Arial Nova" w:hAnsi="Arial Nova" w:cs="Times New Roman"/>
          <w:sz w:val="24"/>
          <w:szCs w:val="24"/>
        </w:rPr>
      </w:pPr>
    </w:p>
    <w:sectPr w:rsidR="00250D1C" w:rsidRPr="00F87336" w:rsidSect="00F87336">
      <w:pgSz w:w="12240" w:h="15840"/>
      <w:pgMar w:top="993" w:right="1480" w:bottom="590" w:left="1860" w:header="720" w:footer="720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2789A" w14:textId="77777777" w:rsidR="0096175B" w:rsidRDefault="0096175B" w:rsidP="00230E97">
      <w:pPr>
        <w:spacing w:after="0" w:line="240" w:lineRule="auto"/>
      </w:pPr>
      <w:r>
        <w:separator/>
      </w:r>
    </w:p>
  </w:endnote>
  <w:endnote w:type="continuationSeparator" w:id="0">
    <w:p w14:paraId="4D7E6B60" w14:textId="77777777" w:rsidR="0096175B" w:rsidRDefault="0096175B" w:rsidP="0023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D22FB" w14:textId="77777777" w:rsidR="0096175B" w:rsidRDefault="0096175B" w:rsidP="00230E97">
      <w:pPr>
        <w:spacing w:after="0" w:line="240" w:lineRule="auto"/>
      </w:pPr>
      <w:r>
        <w:separator/>
      </w:r>
    </w:p>
  </w:footnote>
  <w:footnote w:type="continuationSeparator" w:id="0">
    <w:p w14:paraId="5403AA06" w14:textId="77777777" w:rsidR="0096175B" w:rsidRDefault="0096175B" w:rsidP="0023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MDAxNzeyNDeyMDBU0lEKTi0uzszPAykwrgUA9MdLkywAAAA="/>
  </w:docVars>
  <w:rsids>
    <w:rsidRoot w:val="00571461"/>
    <w:rsid w:val="000D66F2"/>
    <w:rsid w:val="001C4A58"/>
    <w:rsid w:val="00224D4F"/>
    <w:rsid w:val="00230E97"/>
    <w:rsid w:val="00250D1C"/>
    <w:rsid w:val="003256BA"/>
    <w:rsid w:val="00357AE4"/>
    <w:rsid w:val="003B2803"/>
    <w:rsid w:val="003D33D9"/>
    <w:rsid w:val="004A3119"/>
    <w:rsid w:val="00513B39"/>
    <w:rsid w:val="00571461"/>
    <w:rsid w:val="0058783C"/>
    <w:rsid w:val="005B2526"/>
    <w:rsid w:val="00875683"/>
    <w:rsid w:val="0096175B"/>
    <w:rsid w:val="009C4457"/>
    <w:rsid w:val="00A4074A"/>
    <w:rsid w:val="00D25296"/>
    <w:rsid w:val="00E077EE"/>
    <w:rsid w:val="00F12BB5"/>
    <w:rsid w:val="00F27F24"/>
    <w:rsid w:val="00F87336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1B2DB"/>
  <w15:docId w15:val="{6865A56F-AFEF-49F0-B956-B9AEB2FF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57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0E97"/>
    <w:pPr>
      <w:widowControl w:val="0"/>
      <w:spacing w:after="0" w:line="240" w:lineRule="auto"/>
      <w:ind w:left="960" w:hanging="36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0E97"/>
    <w:rPr>
      <w:rFonts w:ascii="Times New Roman" w:eastAsia="Times New Roman" w:hAnsi="Times New Roman" w:cstheme="minorBid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30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E97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230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97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Ayodhya Prasad</cp:lastModifiedBy>
  <cp:revision>15</cp:revision>
  <cp:lastPrinted>2018-08-30T11:29:00Z</cp:lastPrinted>
  <dcterms:created xsi:type="dcterms:W3CDTF">2016-06-29T05:34:00Z</dcterms:created>
  <dcterms:modified xsi:type="dcterms:W3CDTF">2020-07-15T07:10:00Z</dcterms:modified>
</cp:coreProperties>
</file>