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87AED" w14:textId="650B0F3C" w:rsidR="00F46116" w:rsidRDefault="00B30272" w:rsidP="00F46116">
      <w:pPr>
        <w:jc w:val="center"/>
        <w:rPr>
          <w:rFonts w:ascii="Aptos" w:hAnsi="Aptos"/>
          <w:b/>
          <w:bCs/>
          <w:sz w:val="24"/>
          <w:szCs w:val="24"/>
          <w:u w:val="single"/>
          <w:lang w:val="en-US"/>
        </w:rPr>
      </w:pPr>
      <w:r w:rsidRPr="00A67301">
        <w:rPr>
          <w:rFonts w:ascii="Aptos" w:hAnsi="Aptos"/>
          <w:b/>
          <w:bCs/>
          <w:sz w:val="24"/>
          <w:szCs w:val="24"/>
          <w:u w:val="single"/>
          <w:lang w:val="en-US"/>
        </w:rPr>
        <w:t>Sample Quotation/Price Bid for Direct Purchase (Imports)</w:t>
      </w:r>
    </w:p>
    <w:p w14:paraId="28E33DC2" w14:textId="471105A9" w:rsidR="00A67301" w:rsidRDefault="00A67301" w:rsidP="00F46116">
      <w:pPr>
        <w:jc w:val="center"/>
        <w:rPr>
          <w:rFonts w:ascii="Aptos" w:hAnsi="Aptos"/>
          <w:b/>
          <w:bCs/>
          <w:sz w:val="24"/>
          <w:szCs w:val="24"/>
          <w:u w:val="single"/>
          <w:lang w:val="en-US"/>
        </w:rPr>
      </w:pPr>
      <w:r>
        <w:rPr>
          <w:rFonts w:ascii="Aptos" w:hAnsi="Aptos"/>
          <w:b/>
          <w:bCs/>
          <w:sz w:val="24"/>
          <w:szCs w:val="24"/>
          <w:u w:val="single"/>
          <w:lang w:val="en-US"/>
        </w:rPr>
        <w:t>(To be printed on Company Letterhead)</w:t>
      </w:r>
    </w:p>
    <w:p w14:paraId="1B4C7D4D" w14:textId="77777777" w:rsidR="00662ECD" w:rsidRPr="00A67301" w:rsidRDefault="00662ECD" w:rsidP="00F46116">
      <w:pPr>
        <w:jc w:val="center"/>
        <w:rPr>
          <w:rFonts w:ascii="Aptos" w:hAnsi="Aptos"/>
          <w:sz w:val="24"/>
          <w:szCs w:val="24"/>
          <w:lang w:val="en-US"/>
        </w:rPr>
      </w:pPr>
    </w:p>
    <w:tbl>
      <w:tblPr>
        <w:tblStyle w:val="TableGrid"/>
        <w:tblW w:w="10486" w:type="dxa"/>
        <w:tblLook w:val="04A0" w:firstRow="1" w:lastRow="0" w:firstColumn="1" w:lastColumn="0" w:noHBand="0" w:noVBand="1"/>
      </w:tblPr>
      <w:tblGrid>
        <w:gridCol w:w="5243"/>
        <w:gridCol w:w="5243"/>
      </w:tblGrid>
      <w:tr w:rsidR="00662ECD" w14:paraId="41A76DFF" w14:textId="22A44A36" w:rsidTr="00035986">
        <w:trPr>
          <w:trHeight w:val="400"/>
        </w:trPr>
        <w:tc>
          <w:tcPr>
            <w:tcW w:w="5243" w:type="dxa"/>
          </w:tcPr>
          <w:p w14:paraId="2869BF1C" w14:textId="13E8FED9" w:rsidR="00662ECD" w:rsidRDefault="00662ECD" w:rsidP="00A67301">
            <w:pPr>
              <w:spacing w:line="360" w:lineRule="auto"/>
              <w:jc w:val="both"/>
              <w:rPr>
                <w:rFonts w:ascii="Aptos" w:hAnsi="Aptos"/>
                <w:sz w:val="24"/>
                <w:szCs w:val="24"/>
                <w:lang w:val="en-US"/>
              </w:rPr>
            </w:pPr>
            <w:r w:rsidRPr="00A67301">
              <w:rPr>
                <w:rFonts w:ascii="Aptos" w:hAnsi="Aptos"/>
                <w:sz w:val="24"/>
                <w:szCs w:val="24"/>
                <w:lang w:val="en-US"/>
              </w:rPr>
              <w:t xml:space="preserve">Quotation No. </w:t>
            </w:r>
          </w:p>
        </w:tc>
        <w:tc>
          <w:tcPr>
            <w:tcW w:w="5243" w:type="dxa"/>
          </w:tcPr>
          <w:p w14:paraId="13BFBC4E" w14:textId="54902DC5" w:rsidR="00662ECD" w:rsidRDefault="00662ECD" w:rsidP="00A67301">
            <w:pPr>
              <w:spacing w:line="360" w:lineRule="auto"/>
              <w:jc w:val="both"/>
              <w:rPr>
                <w:rFonts w:ascii="Aptos" w:hAnsi="Aptos"/>
                <w:sz w:val="24"/>
                <w:szCs w:val="24"/>
                <w:lang w:val="en-US"/>
              </w:rPr>
            </w:pPr>
            <w:r w:rsidRPr="00A67301">
              <w:rPr>
                <w:rFonts w:ascii="Aptos" w:hAnsi="Aptos"/>
                <w:sz w:val="24"/>
                <w:szCs w:val="24"/>
                <w:lang w:val="en-US"/>
              </w:rPr>
              <w:t xml:space="preserve"> Date:</w:t>
            </w:r>
          </w:p>
        </w:tc>
      </w:tr>
      <w:tr w:rsidR="00A67301" w14:paraId="329754E3" w14:textId="77777777" w:rsidTr="00035986">
        <w:trPr>
          <w:trHeight w:val="1175"/>
        </w:trPr>
        <w:tc>
          <w:tcPr>
            <w:tcW w:w="5243" w:type="dxa"/>
          </w:tcPr>
          <w:p w14:paraId="0EDC1670" w14:textId="77777777" w:rsidR="00A67301" w:rsidRPr="00662ECD" w:rsidRDefault="00A67301" w:rsidP="007402CE">
            <w:pPr>
              <w:spacing w:line="360" w:lineRule="auto"/>
              <w:jc w:val="both"/>
              <w:rPr>
                <w:rFonts w:ascii="Aptos" w:hAnsi="Aptos"/>
                <w:b/>
                <w:bCs/>
                <w:sz w:val="24"/>
                <w:szCs w:val="24"/>
                <w:lang w:val="en-US"/>
              </w:rPr>
            </w:pPr>
            <w:r w:rsidRPr="00662ECD">
              <w:rPr>
                <w:rFonts w:ascii="Aptos" w:hAnsi="Aptos"/>
                <w:b/>
                <w:bCs/>
                <w:sz w:val="24"/>
                <w:szCs w:val="24"/>
                <w:lang w:val="en-US"/>
              </w:rPr>
              <w:t>Consignor:</w:t>
            </w:r>
          </w:p>
          <w:p w14:paraId="667E8BF4" w14:textId="77777777" w:rsidR="00A67301" w:rsidRDefault="00A67301" w:rsidP="007402CE">
            <w:pPr>
              <w:spacing w:line="360" w:lineRule="auto"/>
              <w:jc w:val="both"/>
              <w:rPr>
                <w:rFonts w:ascii="Aptos" w:hAnsi="Aptos"/>
                <w:sz w:val="24"/>
                <w:szCs w:val="24"/>
                <w:lang w:val="en-US"/>
              </w:rPr>
            </w:pPr>
          </w:p>
          <w:p w14:paraId="4F33AE1F" w14:textId="7E1E34CC" w:rsidR="00A67301" w:rsidRDefault="00A67301" w:rsidP="007402CE">
            <w:pPr>
              <w:spacing w:line="360" w:lineRule="auto"/>
              <w:jc w:val="both"/>
              <w:rPr>
                <w:rFonts w:ascii="Aptos" w:hAnsi="Aptos"/>
                <w:sz w:val="24"/>
                <w:szCs w:val="24"/>
                <w:lang w:val="en-US"/>
              </w:rPr>
            </w:pPr>
          </w:p>
        </w:tc>
        <w:tc>
          <w:tcPr>
            <w:tcW w:w="5243" w:type="dxa"/>
          </w:tcPr>
          <w:p w14:paraId="13B5D8BB" w14:textId="77777777" w:rsidR="00A67301" w:rsidRPr="00662ECD" w:rsidRDefault="00A67301" w:rsidP="007402CE">
            <w:pPr>
              <w:spacing w:line="360" w:lineRule="auto"/>
              <w:jc w:val="both"/>
              <w:rPr>
                <w:rFonts w:ascii="Aptos" w:hAnsi="Aptos"/>
                <w:b/>
                <w:bCs/>
                <w:sz w:val="24"/>
                <w:szCs w:val="24"/>
                <w:lang w:val="en-US"/>
              </w:rPr>
            </w:pPr>
            <w:r w:rsidRPr="00662ECD">
              <w:rPr>
                <w:rFonts w:ascii="Aptos" w:hAnsi="Aptos"/>
                <w:b/>
                <w:bCs/>
                <w:sz w:val="24"/>
                <w:szCs w:val="24"/>
                <w:lang w:val="en-US"/>
              </w:rPr>
              <w:t xml:space="preserve">Consignee: </w:t>
            </w:r>
          </w:p>
          <w:p w14:paraId="0CABB6FA" w14:textId="1187F364" w:rsidR="00A67301" w:rsidRPr="00662ECD" w:rsidRDefault="00A67301" w:rsidP="00662ECD">
            <w:pPr>
              <w:spacing w:line="360" w:lineRule="auto"/>
              <w:jc w:val="both"/>
              <w:rPr>
                <w:rFonts w:ascii="Aptos" w:hAnsi="Aptos"/>
                <w:sz w:val="24"/>
                <w:szCs w:val="24"/>
                <w:lang w:val="en-US"/>
              </w:rPr>
            </w:pPr>
            <w:r w:rsidRPr="00A67301">
              <w:rPr>
                <w:rFonts w:ascii="Aptos" w:hAnsi="Aptos"/>
                <w:sz w:val="24"/>
                <w:szCs w:val="24"/>
              </w:rPr>
              <w:t>Indian Institute of Technology Kanpur</w:t>
            </w:r>
            <w:r>
              <w:rPr>
                <w:rFonts w:ascii="Aptos" w:hAnsi="Aptos"/>
                <w:sz w:val="24"/>
                <w:szCs w:val="24"/>
              </w:rPr>
              <w:t>,</w:t>
            </w:r>
            <w:r w:rsidR="00662ECD">
              <w:rPr>
                <w:rFonts w:ascii="Aptos" w:hAnsi="Aptos"/>
                <w:sz w:val="24"/>
                <w:szCs w:val="24"/>
              </w:rPr>
              <w:t xml:space="preserve"> GT Road, </w:t>
            </w:r>
            <w:proofErr w:type="spellStart"/>
            <w:r w:rsidR="00662ECD">
              <w:rPr>
                <w:rFonts w:ascii="Aptos" w:hAnsi="Aptos"/>
                <w:sz w:val="24"/>
                <w:szCs w:val="24"/>
              </w:rPr>
              <w:t>Kalyanpur</w:t>
            </w:r>
            <w:proofErr w:type="spellEnd"/>
            <w:r>
              <w:rPr>
                <w:rFonts w:ascii="Aptos" w:hAnsi="Aptos"/>
                <w:sz w:val="24"/>
                <w:szCs w:val="24"/>
              </w:rPr>
              <w:t xml:space="preserve">, </w:t>
            </w:r>
            <w:r w:rsidR="00662ECD">
              <w:rPr>
                <w:rFonts w:ascii="Aptos" w:hAnsi="Aptos"/>
                <w:sz w:val="24"/>
                <w:szCs w:val="24"/>
              </w:rPr>
              <w:t>Uttar Pradesh -208016, India</w:t>
            </w:r>
          </w:p>
        </w:tc>
      </w:tr>
      <w:tr w:rsidR="00A67301" w14:paraId="5455A739" w14:textId="77777777" w:rsidTr="00035986">
        <w:trPr>
          <w:trHeight w:val="213"/>
        </w:trPr>
        <w:tc>
          <w:tcPr>
            <w:tcW w:w="5243" w:type="dxa"/>
          </w:tcPr>
          <w:p w14:paraId="72A0478D" w14:textId="5D636F04" w:rsidR="00A67301" w:rsidRDefault="00662ECD" w:rsidP="00662ECD">
            <w:pPr>
              <w:spacing w:line="360" w:lineRule="auto"/>
              <w:jc w:val="both"/>
              <w:rPr>
                <w:rFonts w:ascii="Aptos" w:hAnsi="Aptos"/>
                <w:sz w:val="24"/>
                <w:szCs w:val="24"/>
                <w:lang w:val="en-US"/>
              </w:rPr>
            </w:pPr>
            <w:r w:rsidRPr="00A67301">
              <w:rPr>
                <w:rFonts w:ascii="Aptos" w:hAnsi="Aptos"/>
                <w:sz w:val="24"/>
                <w:szCs w:val="24"/>
                <w:lang w:val="en-US"/>
              </w:rPr>
              <w:t xml:space="preserve">Enquiry Ref: </w:t>
            </w:r>
          </w:p>
        </w:tc>
        <w:tc>
          <w:tcPr>
            <w:tcW w:w="5243" w:type="dxa"/>
          </w:tcPr>
          <w:p w14:paraId="09E5EA2E" w14:textId="50956BDC" w:rsidR="00A67301" w:rsidRDefault="00662ECD" w:rsidP="007402CE">
            <w:pPr>
              <w:spacing w:line="360" w:lineRule="auto"/>
              <w:jc w:val="both"/>
              <w:rPr>
                <w:rFonts w:ascii="Aptos" w:hAnsi="Aptos"/>
                <w:sz w:val="24"/>
                <w:szCs w:val="24"/>
                <w:lang w:val="en-US"/>
              </w:rPr>
            </w:pPr>
            <w:r w:rsidRPr="00A67301">
              <w:rPr>
                <w:rFonts w:ascii="Aptos" w:hAnsi="Aptos"/>
                <w:sz w:val="24"/>
                <w:szCs w:val="24"/>
                <w:lang w:val="en-US"/>
              </w:rPr>
              <w:t>Date:</w:t>
            </w:r>
          </w:p>
        </w:tc>
      </w:tr>
      <w:tr w:rsidR="000260C6" w14:paraId="64E40EBF" w14:textId="77777777" w:rsidTr="00035986">
        <w:trPr>
          <w:trHeight w:val="197"/>
        </w:trPr>
        <w:tc>
          <w:tcPr>
            <w:tcW w:w="5243" w:type="dxa"/>
          </w:tcPr>
          <w:p w14:paraId="3B4EB2F9" w14:textId="667A84FC" w:rsidR="000260C6" w:rsidRPr="00A67301" w:rsidRDefault="000260C6" w:rsidP="00662ECD">
            <w:pPr>
              <w:spacing w:line="360" w:lineRule="auto"/>
              <w:jc w:val="both"/>
              <w:rPr>
                <w:rFonts w:ascii="Aptos" w:hAnsi="Aptos"/>
                <w:sz w:val="24"/>
                <w:szCs w:val="24"/>
                <w:lang w:val="en-US"/>
              </w:rPr>
            </w:pPr>
            <w:r w:rsidRPr="00A67301">
              <w:rPr>
                <w:rFonts w:ascii="Aptos" w:hAnsi="Aptos"/>
                <w:sz w:val="24"/>
                <w:szCs w:val="24"/>
              </w:rPr>
              <w:t xml:space="preserve">Kind Attn: </w:t>
            </w:r>
          </w:p>
        </w:tc>
        <w:tc>
          <w:tcPr>
            <w:tcW w:w="5243" w:type="dxa"/>
          </w:tcPr>
          <w:p w14:paraId="5534C7DB" w14:textId="5935980C" w:rsidR="000260C6" w:rsidRPr="00A67301" w:rsidRDefault="000260C6" w:rsidP="007402CE">
            <w:pPr>
              <w:spacing w:line="360" w:lineRule="auto"/>
              <w:jc w:val="both"/>
              <w:rPr>
                <w:rFonts w:ascii="Aptos" w:hAnsi="Aptos"/>
                <w:sz w:val="24"/>
                <w:szCs w:val="24"/>
                <w:lang w:val="en-US"/>
              </w:rPr>
            </w:pPr>
            <w:r w:rsidRPr="00A67301">
              <w:rPr>
                <w:rFonts w:ascii="Aptos" w:hAnsi="Aptos"/>
                <w:sz w:val="24"/>
                <w:szCs w:val="24"/>
              </w:rPr>
              <w:t>Prof.________</w:t>
            </w:r>
            <w:r>
              <w:rPr>
                <w:rFonts w:ascii="Aptos" w:hAnsi="Aptos"/>
                <w:sz w:val="24"/>
                <w:szCs w:val="24"/>
              </w:rPr>
              <w:t>__________________</w:t>
            </w:r>
            <w:r w:rsidRPr="00A67301">
              <w:rPr>
                <w:rFonts w:ascii="Aptos" w:hAnsi="Aptos"/>
                <w:sz w:val="24"/>
                <w:szCs w:val="24"/>
              </w:rPr>
              <w:t xml:space="preserve"> (Department)</w:t>
            </w:r>
          </w:p>
        </w:tc>
      </w:tr>
    </w:tbl>
    <w:tbl>
      <w:tblPr>
        <w:tblStyle w:val="TableGrid"/>
        <w:tblpPr w:leftFromText="180" w:rightFromText="180" w:vertAnchor="text" w:horzAnchor="margin" w:tblpY="357"/>
        <w:tblW w:w="0" w:type="auto"/>
        <w:tblLayout w:type="fixed"/>
        <w:tblLook w:val="04A0" w:firstRow="1" w:lastRow="0" w:firstColumn="1" w:lastColumn="0" w:noHBand="0" w:noVBand="1"/>
      </w:tblPr>
      <w:tblGrid>
        <w:gridCol w:w="988"/>
        <w:gridCol w:w="2598"/>
        <w:gridCol w:w="2082"/>
        <w:gridCol w:w="910"/>
        <w:gridCol w:w="847"/>
        <w:gridCol w:w="1366"/>
        <w:gridCol w:w="1552"/>
      </w:tblGrid>
      <w:tr w:rsidR="00662ECD" w:rsidRPr="00A67301" w14:paraId="003ECBD2" w14:textId="77777777" w:rsidTr="00035986">
        <w:trPr>
          <w:trHeight w:val="845"/>
        </w:trPr>
        <w:tc>
          <w:tcPr>
            <w:tcW w:w="988" w:type="dxa"/>
            <w:vAlign w:val="center"/>
          </w:tcPr>
          <w:p w14:paraId="5DFD062B" w14:textId="432862C7" w:rsidR="00662ECD" w:rsidRPr="00A67301" w:rsidRDefault="00662ECD" w:rsidP="00035986">
            <w:pPr>
              <w:jc w:val="center"/>
              <w:rPr>
                <w:rFonts w:ascii="Aptos" w:hAnsi="Aptos"/>
                <w:b/>
                <w:bCs/>
                <w:sz w:val="24"/>
                <w:szCs w:val="24"/>
                <w:lang w:val="en-US"/>
              </w:rPr>
            </w:pPr>
            <w:proofErr w:type="spellStart"/>
            <w:r w:rsidRPr="00A67301">
              <w:rPr>
                <w:rFonts w:ascii="Aptos" w:hAnsi="Aptos"/>
                <w:b/>
                <w:bCs/>
                <w:sz w:val="24"/>
                <w:szCs w:val="24"/>
                <w:lang w:val="en-US"/>
              </w:rPr>
              <w:t>Sl.No</w:t>
            </w:r>
            <w:proofErr w:type="spellEnd"/>
            <w:r w:rsidRPr="00A67301">
              <w:rPr>
                <w:rFonts w:ascii="Aptos" w:hAnsi="Aptos"/>
                <w:b/>
                <w:bCs/>
                <w:sz w:val="24"/>
                <w:szCs w:val="24"/>
                <w:lang w:val="en-US"/>
              </w:rPr>
              <w:t>.</w:t>
            </w:r>
          </w:p>
        </w:tc>
        <w:tc>
          <w:tcPr>
            <w:tcW w:w="2598" w:type="dxa"/>
            <w:vAlign w:val="center"/>
          </w:tcPr>
          <w:p w14:paraId="4EE27A22" w14:textId="53F39859" w:rsidR="00662ECD" w:rsidRPr="00A67301" w:rsidRDefault="00662ECD" w:rsidP="00035986">
            <w:pPr>
              <w:jc w:val="center"/>
              <w:rPr>
                <w:rFonts w:ascii="Aptos" w:hAnsi="Aptos"/>
                <w:b/>
                <w:bCs/>
                <w:sz w:val="24"/>
                <w:szCs w:val="24"/>
                <w:lang w:val="en-US"/>
              </w:rPr>
            </w:pPr>
            <w:r w:rsidRPr="00A67301">
              <w:rPr>
                <w:rFonts w:ascii="Aptos" w:hAnsi="Aptos"/>
                <w:b/>
                <w:bCs/>
                <w:sz w:val="24"/>
                <w:szCs w:val="24"/>
                <w:lang w:val="en-US"/>
              </w:rPr>
              <w:t>Item Description with Detailed</w:t>
            </w:r>
            <w:r w:rsidR="00035986">
              <w:rPr>
                <w:rFonts w:ascii="Aptos" w:hAnsi="Aptos"/>
                <w:b/>
                <w:bCs/>
                <w:sz w:val="24"/>
                <w:szCs w:val="24"/>
                <w:lang w:val="en-US"/>
              </w:rPr>
              <w:t xml:space="preserve"> </w:t>
            </w:r>
            <w:r w:rsidRPr="00A67301">
              <w:rPr>
                <w:rFonts w:ascii="Aptos" w:hAnsi="Aptos"/>
                <w:b/>
                <w:bCs/>
                <w:sz w:val="24"/>
                <w:szCs w:val="24"/>
                <w:lang w:val="en-US"/>
              </w:rPr>
              <w:t>Specifications</w:t>
            </w:r>
          </w:p>
        </w:tc>
        <w:tc>
          <w:tcPr>
            <w:tcW w:w="2082" w:type="dxa"/>
            <w:vAlign w:val="center"/>
          </w:tcPr>
          <w:p w14:paraId="61745460" w14:textId="77777777" w:rsidR="00662ECD" w:rsidRPr="00A67301" w:rsidRDefault="00662ECD" w:rsidP="00035986">
            <w:pPr>
              <w:jc w:val="center"/>
              <w:rPr>
                <w:rFonts w:ascii="Aptos" w:hAnsi="Aptos"/>
                <w:b/>
                <w:bCs/>
                <w:sz w:val="24"/>
                <w:szCs w:val="24"/>
                <w:lang w:val="en-US"/>
              </w:rPr>
            </w:pPr>
            <w:r w:rsidRPr="00A67301">
              <w:rPr>
                <w:rFonts w:ascii="Aptos" w:hAnsi="Aptos"/>
                <w:b/>
                <w:bCs/>
                <w:sz w:val="24"/>
                <w:szCs w:val="24"/>
                <w:lang w:val="en-US"/>
              </w:rPr>
              <w:t>HSN/Commodity Code</w:t>
            </w:r>
          </w:p>
        </w:tc>
        <w:tc>
          <w:tcPr>
            <w:tcW w:w="910" w:type="dxa"/>
            <w:vAlign w:val="center"/>
          </w:tcPr>
          <w:p w14:paraId="46D5C18A" w14:textId="77777777" w:rsidR="00662ECD" w:rsidRPr="00A67301" w:rsidRDefault="00662ECD" w:rsidP="00035986">
            <w:pPr>
              <w:jc w:val="center"/>
              <w:rPr>
                <w:rFonts w:ascii="Aptos" w:hAnsi="Aptos"/>
                <w:b/>
                <w:bCs/>
                <w:sz w:val="24"/>
                <w:szCs w:val="24"/>
                <w:lang w:val="en-US"/>
              </w:rPr>
            </w:pPr>
            <w:r w:rsidRPr="00A67301">
              <w:rPr>
                <w:rFonts w:ascii="Aptos" w:hAnsi="Aptos"/>
                <w:b/>
                <w:bCs/>
                <w:sz w:val="24"/>
                <w:szCs w:val="24"/>
                <w:lang w:val="en-US"/>
              </w:rPr>
              <w:t>UoM</w:t>
            </w:r>
          </w:p>
        </w:tc>
        <w:tc>
          <w:tcPr>
            <w:tcW w:w="847" w:type="dxa"/>
            <w:vAlign w:val="center"/>
          </w:tcPr>
          <w:p w14:paraId="116E9CBC" w14:textId="77777777" w:rsidR="00662ECD" w:rsidRPr="00A67301" w:rsidRDefault="00662ECD" w:rsidP="00035986">
            <w:pPr>
              <w:jc w:val="center"/>
              <w:rPr>
                <w:rFonts w:ascii="Aptos" w:hAnsi="Aptos"/>
                <w:b/>
                <w:bCs/>
                <w:sz w:val="24"/>
                <w:szCs w:val="24"/>
                <w:lang w:val="en-US"/>
              </w:rPr>
            </w:pPr>
            <w:r w:rsidRPr="00A67301">
              <w:rPr>
                <w:rFonts w:ascii="Aptos" w:hAnsi="Aptos"/>
                <w:b/>
                <w:bCs/>
                <w:sz w:val="24"/>
                <w:szCs w:val="24"/>
                <w:lang w:val="en-US"/>
              </w:rPr>
              <w:t>Qty</w:t>
            </w:r>
          </w:p>
        </w:tc>
        <w:tc>
          <w:tcPr>
            <w:tcW w:w="1366" w:type="dxa"/>
            <w:vAlign w:val="center"/>
          </w:tcPr>
          <w:p w14:paraId="5B7F845A" w14:textId="77777777" w:rsidR="00662ECD" w:rsidRPr="00A67301" w:rsidRDefault="00662ECD" w:rsidP="00035986">
            <w:pPr>
              <w:jc w:val="center"/>
              <w:rPr>
                <w:rFonts w:ascii="Aptos" w:hAnsi="Aptos"/>
                <w:b/>
                <w:bCs/>
                <w:sz w:val="24"/>
                <w:szCs w:val="24"/>
                <w:lang w:val="en-US"/>
              </w:rPr>
            </w:pPr>
            <w:r w:rsidRPr="00A67301">
              <w:rPr>
                <w:rFonts w:ascii="Aptos" w:hAnsi="Aptos"/>
                <w:b/>
                <w:bCs/>
                <w:sz w:val="24"/>
                <w:szCs w:val="24"/>
                <w:lang w:val="en-US"/>
              </w:rPr>
              <w:t>Rate/UoM</w:t>
            </w:r>
          </w:p>
          <w:p w14:paraId="46056968" w14:textId="77777777" w:rsidR="00662ECD" w:rsidRPr="00A67301" w:rsidRDefault="00662ECD" w:rsidP="00035986">
            <w:pPr>
              <w:jc w:val="center"/>
              <w:rPr>
                <w:rFonts w:ascii="Aptos" w:hAnsi="Aptos"/>
                <w:b/>
                <w:bCs/>
                <w:sz w:val="24"/>
                <w:szCs w:val="24"/>
                <w:lang w:val="en-US"/>
              </w:rPr>
            </w:pPr>
            <w:r w:rsidRPr="00A67301">
              <w:rPr>
                <w:rFonts w:ascii="Aptos" w:hAnsi="Aptos"/>
                <w:b/>
                <w:bCs/>
                <w:sz w:val="24"/>
                <w:szCs w:val="24"/>
                <w:lang w:val="en-US"/>
              </w:rPr>
              <w:t>(Currency)</w:t>
            </w:r>
          </w:p>
        </w:tc>
        <w:tc>
          <w:tcPr>
            <w:tcW w:w="1552" w:type="dxa"/>
            <w:vAlign w:val="center"/>
          </w:tcPr>
          <w:p w14:paraId="58A98628" w14:textId="77777777" w:rsidR="00662ECD" w:rsidRPr="00A67301" w:rsidRDefault="00662ECD" w:rsidP="00035986">
            <w:pPr>
              <w:jc w:val="center"/>
              <w:rPr>
                <w:rFonts w:ascii="Aptos" w:hAnsi="Aptos"/>
                <w:b/>
                <w:bCs/>
                <w:sz w:val="24"/>
                <w:szCs w:val="24"/>
                <w:lang w:val="en-US"/>
              </w:rPr>
            </w:pPr>
            <w:r w:rsidRPr="00A67301">
              <w:rPr>
                <w:rFonts w:ascii="Aptos" w:hAnsi="Aptos"/>
                <w:b/>
                <w:bCs/>
                <w:sz w:val="24"/>
                <w:szCs w:val="24"/>
                <w:lang w:val="en-US"/>
              </w:rPr>
              <w:t>Value</w:t>
            </w:r>
          </w:p>
          <w:p w14:paraId="7A8CA264" w14:textId="77777777" w:rsidR="00662ECD" w:rsidRPr="00A67301" w:rsidRDefault="00662ECD" w:rsidP="00035986">
            <w:pPr>
              <w:jc w:val="center"/>
              <w:rPr>
                <w:rFonts w:ascii="Aptos" w:hAnsi="Aptos"/>
                <w:b/>
                <w:bCs/>
                <w:sz w:val="24"/>
                <w:szCs w:val="24"/>
                <w:lang w:val="en-US"/>
              </w:rPr>
            </w:pPr>
            <w:r w:rsidRPr="00A67301">
              <w:rPr>
                <w:rFonts w:ascii="Aptos" w:hAnsi="Aptos"/>
                <w:b/>
                <w:bCs/>
                <w:sz w:val="24"/>
                <w:szCs w:val="24"/>
                <w:lang w:val="en-US"/>
              </w:rPr>
              <w:t>(Currency)</w:t>
            </w:r>
          </w:p>
        </w:tc>
      </w:tr>
      <w:tr w:rsidR="00662ECD" w:rsidRPr="00A67301" w14:paraId="6C512EFF" w14:textId="77777777" w:rsidTr="00035986">
        <w:tc>
          <w:tcPr>
            <w:tcW w:w="988" w:type="dxa"/>
          </w:tcPr>
          <w:p w14:paraId="041DE393" w14:textId="77777777" w:rsidR="00662ECD" w:rsidRPr="00A67301" w:rsidRDefault="00662ECD" w:rsidP="00035986">
            <w:pPr>
              <w:jc w:val="center"/>
              <w:rPr>
                <w:rFonts w:ascii="Aptos" w:hAnsi="Aptos"/>
                <w:sz w:val="24"/>
                <w:szCs w:val="24"/>
                <w:lang w:val="en-US"/>
              </w:rPr>
            </w:pPr>
            <w:r w:rsidRPr="00A67301">
              <w:rPr>
                <w:rFonts w:ascii="Aptos" w:hAnsi="Aptos"/>
                <w:sz w:val="24"/>
                <w:szCs w:val="24"/>
                <w:lang w:val="en-US"/>
              </w:rPr>
              <w:t>1</w:t>
            </w:r>
          </w:p>
        </w:tc>
        <w:tc>
          <w:tcPr>
            <w:tcW w:w="2598" w:type="dxa"/>
          </w:tcPr>
          <w:p w14:paraId="09B03F4C" w14:textId="77777777" w:rsidR="00662ECD" w:rsidRPr="00A67301" w:rsidRDefault="00662ECD" w:rsidP="00035986">
            <w:pPr>
              <w:jc w:val="center"/>
              <w:rPr>
                <w:rFonts w:ascii="Aptos" w:hAnsi="Aptos"/>
                <w:sz w:val="24"/>
                <w:szCs w:val="24"/>
                <w:lang w:val="en-US"/>
              </w:rPr>
            </w:pPr>
            <w:r w:rsidRPr="00A67301">
              <w:rPr>
                <w:rFonts w:ascii="Aptos" w:hAnsi="Aptos"/>
                <w:sz w:val="24"/>
                <w:szCs w:val="24"/>
                <w:lang w:val="en-US"/>
              </w:rPr>
              <w:t>Item 1</w:t>
            </w:r>
          </w:p>
        </w:tc>
        <w:tc>
          <w:tcPr>
            <w:tcW w:w="2082" w:type="dxa"/>
          </w:tcPr>
          <w:p w14:paraId="4978EDA2" w14:textId="77777777" w:rsidR="00662ECD" w:rsidRPr="00A67301" w:rsidRDefault="00662ECD" w:rsidP="00035986">
            <w:pPr>
              <w:jc w:val="center"/>
              <w:rPr>
                <w:rFonts w:ascii="Aptos" w:hAnsi="Aptos"/>
                <w:sz w:val="24"/>
                <w:szCs w:val="24"/>
                <w:lang w:val="en-US"/>
              </w:rPr>
            </w:pPr>
            <w:r w:rsidRPr="00A67301">
              <w:rPr>
                <w:rFonts w:ascii="Aptos" w:hAnsi="Aptos"/>
                <w:sz w:val="24"/>
                <w:szCs w:val="24"/>
                <w:lang w:val="en-US"/>
              </w:rPr>
              <w:t>90221900</w:t>
            </w:r>
          </w:p>
        </w:tc>
        <w:tc>
          <w:tcPr>
            <w:tcW w:w="910" w:type="dxa"/>
          </w:tcPr>
          <w:p w14:paraId="3F413B27" w14:textId="77777777" w:rsidR="00662ECD" w:rsidRPr="00A67301" w:rsidRDefault="00662ECD" w:rsidP="00035986">
            <w:pPr>
              <w:jc w:val="center"/>
              <w:rPr>
                <w:rFonts w:ascii="Aptos" w:hAnsi="Aptos"/>
                <w:sz w:val="24"/>
                <w:szCs w:val="24"/>
                <w:lang w:val="en-US"/>
              </w:rPr>
            </w:pPr>
            <w:r w:rsidRPr="00A67301">
              <w:rPr>
                <w:rFonts w:ascii="Aptos" w:hAnsi="Aptos"/>
                <w:sz w:val="24"/>
                <w:szCs w:val="24"/>
                <w:lang w:val="en-US"/>
              </w:rPr>
              <w:t>Nos</w:t>
            </w:r>
          </w:p>
        </w:tc>
        <w:tc>
          <w:tcPr>
            <w:tcW w:w="847" w:type="dxa"/>
          </w:tcPr>
          <w:p w14:paraId="44871A7D" w14:textId="77777777" w:rsidR="00662ECD" w:rsidRPr="00A67301" w:rsidRDefault="00662ECD" w:rsidP="00035986">
            <w:pPr>
              <w:jc w:val="center"/>
              <w:rPr>
                <w:rFonts w:ascii="Aptos" w:hAnsi="Aptos"/>
                <w:sz w:val="24"/>
                <w:szCs w:val="24"/>
                <w:lang w:val="en-US"/>
              </w:rPr>
            </w:pPr>
            <w:r w:rsidRPr="00A67301">
              <w:rPr>
                <w:rFonts w:ascii="Aptos" w:hAnsi="Aptos"/>
                <w:sz w:val="24"/>
                <w:szCs w:val="24"/>
                <w:lang w:val="en-US"/>
              </w:rPr>
              <w:t>1</w:t>
            </w:r>
          </w:p>
        </w:tc>
        <w:tc>
          <w:tcPr>
            <w:tcW w:w="1366" w:type="dxa"/>
          </w:tcPr>
          <w:p w14:paraId="0E1006A7" w14:textId="77777777" w:rsidR="00662ECD" w:rsidRPr="00A67301" w:rsidRDefault="00662ECD" w:rsidP="00035986">
            <w:pPr>
              <w:jc w:val="center"/>
              <w:rPr>
                <w:rFonts w:ascii="Aptos" w:hAnsi="Aptos"/>
                <w:sz w:val="24"/>
                <w:szCs w:val="24"/>
                <w:lang w:val="en-US"/>
              </w:rPr>
            </w:pPr>
            <w:r w:rsidRPr="00A67301">
              <w:rPr>
                <w:rFonts w:ascii="Aptos" w:hAnsi="Aptos"/>
                <w:sz w:val="24"/>
                <w:szCs w:val="24"/>
                <w:lang w:val="en-US"/>
              </w:rPr>
              <w:t>15000.00</w:t>
            </w:r>
          </w:p>
        </w:tc>
        <w:tc>
          <w:tcPr>
            <w:tcW w:w="1552" w:type="dxa"/>
          </w:tcPr>
          <w:p w14:paraId="17DBF4F6" w14:textId="77777777" w:rsidR="00662ECD" w:rsidRPr="00A67301" w:rsidRDefault="00662ECD" w:rsidP="00035986">
            <w:pPr>
              <w:jc w:val="center"/>
              <w:rPr>
                <w:rFonts w:ascii="Aptos" w:hAnsi="Aptos"/>
                <w:sz w:val="24"/>
                <w:szCs w:val="24"/>
                <w:lang w:val="en-US"/>
              </w:rPr>
            </w:pPr>
            <w:r w:rsidRPr="00A67301">
              <w:rPr>
                <w:rFonts w:ascii="Aptos" w:hAnsi="Aptos"/>
                <w:sz w:val="24"/>
                <w:szCs w:val="24"/>
                <w:lang w:val="en-US"/>
              </w:rPr>
              <w:t>15000.00</w:t>
            </w:r>
          </w:p>
        </w:tc>
      </w:tr>
      <w:tr w:rsidR="00662ECD" w:rsidRPr="00A67301" w14:paraId="10E73D42" w14:textId="77777777" w:rsidTr="00035986">
        <w:tc>
          <w:tcPr>
            <w:tcW w:w="988" w:type="dxa"/>
          </w:tcPr>
          <w:p w14:paraId="0184DE3B" w14:textId="77777777" w:rsidR="00662ECD" w:rsidRPr="00A67301" w:rsidRDefault="00662ECD" w:rsidP="00035986">
            <w:pPr>
              <w:jc w:val="center"/>
              <w:rPr>
                <w:rFonts w:ascii="Aptos" w:hAnsi="Aptos"/>
                <w:sz w:val="24"/>
                <w:szCs w:val="24"/>
                <w:lang w:val="en-US"/>
              </w:rPr>
            </w:pPr>
            <w:r w:rsidRPr="00A67301">
              <w:rPr>
                <w:rFonts w:ascii="Aptos" w:hAnsi="Aptos"/>
                <w:sz w:val="24"/>
                <w:szCs w:val="24"/>
                <w:lang w:val="en-US"/>
              </w:rPr>
              <w:t>2</w:t>
            </w:r>
          </w:p>
        </w:tc>
        <w:tc>
          <w:tcPr>
            <w:tcW w:w="2598" w:type="dxa"/>
          </w:tcPr>
          <w:p w14:paraId="614E3EFF" w14:textId="77777777" w:rsidR="00662ECD" w:rsidRPr="00A67301" w:rsidRDefault="00662ECD" w:rsidP="00035986">
            <w:pPr>
              <w:jc w:val="center"/>
              <w:rPr>
                <w:rFonts w:ascii="Aptos" w:hAnsi="Aptos"/>
                <w:sz w:val="24"/>
                <w:szCs w:val="24"/>
                <w:lang w:val="en-US"/>
              </w:rPr>
            </w:pPr>
            <w:r w:rsidRPr="00A67301">
              <w:rPr>
                <w:rFonts w:ascii="Aptos" w:hAnsi="Aptos"/>
                <w:sz w:val="24"/>
                <w:szCs w:val="24"/>
                <w:lang w:val="en-US"/>
              </w:rPr>
              <w:t>Item 2</w:t>
            </w:r>
          </w:p>
        </w:tc>
        <w:tc>
          <w:tcPr>
            <w:tcW w:w="2082" w:type="dxa"/>
          </w:tcPr>
          <w:p w14:paraId="11D39402" w14:textId="77777777" w:rsidR="00662ECD" w:rsidRPr="00A67301" w:rsidRDefault="00662ECD" w:rsidP="00035986">
            <w:pPr>
              <w:jc w:val="center"/>
              <w:rPr>
                <w:rFonts w:ascii="Aptos" w:hAnsi="Aptos"/>
                <w:sz w:val="24"/>
                <w:szCs w:val="24"/>
                <w:lang w:val="en-US"/>
              </w:rPr>
            </w:pPr>
            <w:r w:rsidRPr="00A67301">
              <w:rPr>
                <w:rFonts w:ascii="Aptos" w:hAnsi="Aptos"/>
                <w:sz w:val="24"/>
                <w:szCs w:val="24"/>
                <w:lang w:val="en-US"/>
              </w:rPr>
              <w:t>90221900</w:t>
            </w:r>
          </w:p>
        </w:tc>
        <w:tc>
          <w:tcPr>
            <w:tcW w:w="910" w:type="dxa"/>
          </w:tcPr>
          <w:p w14:paraId="7CE1C7B8" w14:textId="77777777" w:rsidR="00662ECD" w:rsidRPr="00A67301" w:rsidRDefault="00662ECD" w:rsidP="00035986">
            <w:pPr>
              <w:jc w:val="center"/>
              <w:rPr>
                <w:rFonts w:ascii="Aptos" w:hAnsi="Aptos"/>
                <w:sz w:val="24"/>
                <w:szCs w:val="24"/>
                <w:lang w:val="en-US"/>
              </w:rPr>
            </w:pPr>
            <w:r w:rsidRPr="00A67301">
              <w:rPr>
                <w:rFonts w:ascii="Aptos" w:hAnsi="Aptos"/>
                <w:sz w:val="24"/>
                <w:szCs w:val="24"/>
                <w:lang w:val="en-US"/>
              </w:rPr>
              <w:t>Nos</w:t>
            </w:r>
          </w:p>
        </w:tc>
        <w:tc>
          <w:tcPr>
            <w:tcW w:w="847" w:type="dxa"/>
          </w:tcPr>
          <w:p w14:paraId="7CB7EA7B" w14:textId="77777777" w:rsidR="00662ECD" w:rsidRPr="00A67301" w:rsidRDefault="00662ECD" w:rsidP="00035986">
            <w:pPr>
              <w:jc w:val="center"/>
              <w:rPr>
                <w:rFonts w:ascii="Aptos" w:hAnsi="Aptos"/>
                <w:sz w:val="24"/>
                <w:szCs w:val="24"/>
                <w:lang w:val="en-US"/>
              </w:rPr>
            </w:pPr>
            <w:r w:rsidRPr="00A67301">
              <w:rPr>
                <w:rFonts w:ascii="Aptos" w:hAnsi="Aptos"/>
                <w:sz w:val="24"/>
                <w:szCs w:val="24"/>
                <w:lang w:val="en-US"/>
              </w:rPr>
              <w:t>2</w:t>
            </w:r>
          </w:p>
        </w:tc>
        <w:tc>
          <w:tcPr>
            <w:tcW w:w="1366" w:type="dxa"/>
          </w:tcPr>
          <w:p w14:paraId="36AB6EA4" w14:textId="77777777" w:rsidR="00662ECD" w:rsidRPr="00A67301" w:rsidRDefault="00662ECD" w:rsidP="00035986">
            <w:pPr>
              <w:jc w:val="center"/>
              <w:rPr>
                <w:rFonts w:ascii="Aptos" w:hAnsi="Aptos"/>
                <w:sz w:val="24"/>
                <w:szCs w:val="24"/>
                <w:lang w:val="en-US"/>
              </w:rPr>
            </w:pPr>
            <w:r w:rsidRPr="00A67301">
              <w:rPr>
                <w:rFonts w:ascii="Aptos" w:hAnsi="Aptos"/>
                <w:sz w:val="24"/>
                <w:szCs w:val="24"/>
                <w:lang w:val="en-US"/>
              </w:rPr>
              <w:t>20000.00</w:t>
            </w:r>
          </w:p>
        </w:tc>
        <w:tc>
          <w:tcPr>
            <w:tcW w:w="1552" w:type="dxa"/>
          </w:tcPr>
          <w:p w14:paraId="69C04A17" w14:textId="77777777" w:rsidR="00662ECD" w:rsidRPr="00A67301" w:rsidRDefault="00662ECD" w:rsidP="00035986">
            <w:pPr>
              <w:jc w:val="center"/>
              <w:rPr>
                <w:rFonts w:ascii="Aptos" w:hAnsi="Aptos"/>
                <w:sz w:val="24"/>
                <w:szCs w:val="24"/>
                <w:lang w:val="en-US"/>
              </w:rPr>
            </w:pPr>
            <w:r w:rsidRPr="00A67301">
              <w:rPr>
                <w:rFonts w:ascii="Aptos" w:hAnsi="Aptos"/>
                <w:sz w:val="24"/>
                <w:szCs w:val="24"/>
                <w:lang w:val="en-US"/>
              </w:rPr>
              <w:t>40000.00</w:t>
            </w:r>
          </w:p>
        </w:tc>
      </w:tr>
      <w:tr w:rsidR="00662ECD" w:rsidRPr="00A67301" w14:paraId="5CBB6F3B" w14:textId="77777777" w:rsidTr="00035986">
        <w:tc>
          <w:tcPr>
            <w:tcW w:w="988" w:type="dxa"/>
          </w:tcPr>
          <w:p w14:paraId="1225CBD8" w14:textId="77777777" w:rsidR="00662ECD" w:rsidRPr="00A67301" w:rsidRDefault="00662ECD" w:rsidP="00035986">
            <w:pPr>
              <w:jc w:val="center"/>
              <w:rPr>
                <w:rFonts w:ascii="Aptos" w:hAnsi="Aptos"/>
                <w:sz w:val="24"/>
                <w:szCs w:val="24"/>
                <w:lang w:val="en-US"/>
              </w:rPr>
            </w:pPr>
            <w:r w:rsidRPr="00A67301">
              <w:rPr>
                <w:rFonts w:ascii="Aptos" w:hAnsi="Aptos"/>
                <w:sz w:val="24"/>
                <w:szCs w:val="24"/>
                <w:lang w:val="en-US"/>
              </w:rPr>
              <w:t>3</w:t>
            </w:r>
          </w:p>
        </w:tc>
        <w:tc>
          <w:tcPr>
            <w:tcW w:w="2598" w:type="dxa"/>
          </w:tcPr>
          <w:p w14:paraId="4F09E028" w14:textId="7F623AF7" w:rsidR="00662ECD" w:rsidRPr="00A67301" w:rsidRDefault="00662ECD" w:rsidP="00035986">
            <w:pPr>
              <w:jc w:val="center"/>
              <w:rPr>
                <w:rFonts w:ascii="Aptos" w:hAnsi="Aptos"/>
                <w:sz w:val="24"/>
                <w:szCs w:val="24"/>
                <w:lang w:val="en-US"/>
              </w:rPr>
            </w:pPr>
            <w:r w:rsidRPr="00A67301">
              <w:rPr>
                <w:rFonts w:ascii="Aptos" w:hAnsi="Aptos"/>
                <w:sz w:val="24"/>
                <w:szCs w:val="24"/>
                <w:lang w:val="en-US"/>
              </w:rPr>
              <w:t>Item 3</w:t>
            </w:r>
          </w:p>
        </w:tc>
        <w:tc>
          <w:tcPr>
            <w:tcW w:w="2082" w:type="dxa"/>
          </w:tcPr>
          <w:p w14:paraId="48E92B55" w14:textId="77777777" w:rsidR="00662ECD" w:rsidRPr="00A67301" w:rsidRDefault="00662ECD" w:rsidP="00035986">
            <w:pPr>
              <w:jc w:val="center"/>
              <w:rPr>
                <w:rFonts w:ascii="Aptos" w:hAnsi="Aptos"/>
                <w:sz w:val="24"/>
                <w:szCs w:val="24"/>
                <w:lang w:val="en-US"/>
              </w:rPr>
            </w:pPr>
            <w:r w:rsidRPr="00A67301">
              <w:rPr>
                <w:rFonts w:ascii="Aptos" w:hAnsi="Aptos"/>
                <w:sz w:val="24"/>
                <w:szCs w:val="24"/>
                <w:lang w:val="en-US"/>
              </w:rPr>
              <w:t>90221900</w:t>
            </w:r>
          </w:p>
        </w:tc>
        <w:tc>
          <w:tcPr>
            <w:tcW w:w="910" w:type="dxa"/>
          </w:tcPr>
          <w:p w14:paraId="34303CB0" w14:textId="77777777" w:rsidR="00662ECD" w:rsidRPr="00A67301" w:rsidRDefault="00662ECD" w:rsidP="00035986">
            <w:pPr>
              <w:jc w:val="center"/>
              <w:rPr>
                <w:rFonts w:ascii="Aptos" w:hAnsi="Aptos"/>
                <w:sz w:val="24"/>
                <w:szCs w:val="24"/>
                <w:lang w:val="en-US"/>
              </w:rPr>
            </w:pPr>
            <w:r w:rsidRPr="00A67301">
              <w:rPr>
                <w:rFonts w:ascii="Aptos" w:hAnsi="Aptos"/>
                <w:sz w:val="24"/>
                <w:szCs w:val="24"/>
                <w:lang w:val="en-US"/>
              </w:rPr>
              <w:t>Nos</w:t>
            </w:r>
          </w:p>
        </w:tc>
        <w:tc>
          <w:tcPr>
            <w:tcW w:w="847" w:type="dxa"/>
          </w:tcPr>
          <w:p w14:paraId="3994F97D" w14:textId="77777777" w:rsidR="00662ECD" w:rsidRPr="00A67301" w:rsidRDefault="00662ECD" w:rsidP="00035986">
            <w:pPr>
              <w:jc w:val="center"/>
              <w:rPr>
                <w:rFonts w:ascii="Aptos" w:hAnsi="Aptos"/>
                <w:sz w:val="24"/>
                <w:szCs w:val="24"/>
                <w:lang w:val="en-US"/>
              </w:rPr>
            </w:pPr>
            <w:r w:rsidRPr="00A67301">
              <w:rPr>
                <w:rFonts w:ascii="Aptos" w:hAnsi="Aptos"/>
                <w:sz w:val="24"/>
                <w:szCs w:val="24"/>
                <w:lang w:val="en-US"/>
              </w:rPr>
              <w:t>1</w:t>
            </w:r>
          </w:p>
        </w:tc>
        <w:tc>
          <w:tcPr>
            <w:tcW w:w="1366" w:type="dxa"/>
          </w:tcPr>
          <w:p w14:paraId="23340A2D" w14:textId="77777777" w:rsidR="00662ECD" w:rsidRPr="00A67301" w:rsidRDefault="00662ECD" w:rsidP="00035986">
            <w:pPr>
              <w:jc w:val="center"/>
              <w:rPr>
                <w:rFonts w:ascii="Aptos" w:hAnsi="Aptos"/>
                <w:sz w:val="24"/>
                <w:szCs w:val="24"/>
                <w:lang w:val="en-US"/>
              </w:rPr>
            </w:pPr>
            <w:r w:rsidRPr="00A67301">
              <w:rPr>
                <w:rFonts w:ascii="Aptos" w:hAnsi="Aptos"/>
                <w:sz w:val="24"/>
                <w:szCs w:val="24"/>
                <w:lang w:val="en-US"/>
              </w:rPr>
              <w:t>10000.00</w:t>
            </w:r>
          </w:p>
        </w:tc>
        <w:tc>
          <w:tcPr>
            <w:tcW w:w="1552" w:type="dxa"/>
          </w:tcPr>
          <w:p w14:paraId="1E772B0E" w14:textId="77777777" w:rsidR="00662ECD" w:rsidRPr="00A67301" w:rsidRDefault="00662ECD" w:rsidP="00035986">
            <w:pPr>
              <w:jc w:val="center"/>
              <w:rPr>
                <w:rFonts w:ascii="Aptos" w:hAnsi="Aptos"/>
                <w:sz w:val="24"/>
                <w:szCs w:val="24"/>
                <w:lang w:val="en-US"/>
              </w:rPr>
            </w:pPr>
            <w:r w:rsidRPr="00A67301">
              <w:rPr>
                <w:rFonts w:ascii="Aptos" w:hAnsi="Aptos"/>
                <w:sz w:val="24"/>
                <w:szCs w:val="24"/>
                <w:lang w:val="en-US"/>
              </w:rPr>
              <w:t>10000.00</w:t>
            </w:r>
          </w:p>
        </w:tc>
      </w:tr>
      <w:tr w:rsidR="00662ECD" w:rsidRPr="00A67301" w14:paraId="6182E614" w14:textId="77777777" w:rsidTr="00035986">
        <w:tc>
          <w:tcPr>
            <w:tcW w:w="988" w:type="dxa"/>
          </w:tcPr>
          <w:p w14:paraId="1DA71EA6" w14:textId="77777777" w:rsidR="00662ECD" w:rsidRPr="00A67301" w:rsidRDefault="00662ECD" w:rsidP="00662ECD">
            <w:pPr>
              <w:jc w:val="both"/>
              <w:rPr>
                <w:rFonts w:ascii="Aptos" w:hAnsi="Aptos"/>
                <w:sz w:val="24"/>
                <w:szCs w:val="24"/>
                <w:lang w:val="en-US"/>
              </w:rPr>
            </w:pPr>
          </w:p>
        </w:tc>
        <w:tc>
          <w:tcPr>
            <w:tcW w:w="2598" w:type="dxa"/>
          </w:tcPr>
          <w:p w14:paraId="2F4F9595" w14:textId="77777777" w:rsidR="00662ECD" w:rsidRPr="00A67301" w:rsidRDefault="00662ECD" w:rsidP="00662ECD">
            <w:pPr>
              <w:jc w:val="both"/>
              <w:rPr>
                <w:rFonts w:ascii="Aptos" w:hAnsi="Aptos"/>
                <w:sz w:val="24"/>
                <w:szCs w:val="24"/>
                <w:lang w:val="en-US"/>
              </w:rPr>
            </w:pPr>
          </w:p>
        </w:tc>
        <w:tc>
          <w:tcPr>
            <w:tcW w:w="2082" w:type="dxa"/>
          </w:tcPr>
          <w:p w14:paraId="1B2A2F5A" w14:textId="77777777" w:rsidR="00662ECD" w:rsidRPr="00A67301" w:rsidRDefault="00662ECD" w:rsidP="00662ECD">
            <w:pPr>
              <w:jc w:val="both"/>
              <w:rPr>
                <w:rFonts w:ascii="Aptos" w:hAnsi="Aptos"/>
                <w:sz w:val="24"/>
                <w:szCs w:val="24"/>
                <w:lang w:val="en-US"/>
              </w:rPr>
            </w:pPr>
          </w:p>
        </w:tc>
        <w:tc>
          <w:tcPr>
            <w:tcW w:w="910" w:type="dxa"/>
          </w:tcPr>
          <w:p w14:paraId="3C674857" w14:textId="77777777" w:rsidR="00662ECD" w:rsidRPr="00A67301" w:rsidRDefault="00662ECD" w:rsidP="00662ECD">
            <w:pPr>
              <w:jc w:val="both"/>
              <w:rPr>
                <w:rFonts w:ascii="Aptos" w:hAnsi="Aptos"/>
                <w:sz w:val="24"/>
                <w:szCs w:val="24"/>
                <w:lang w:val="en-US"/>
              </w:rPr>
            </w:pPr>
          </w:p>
        </w:tc>
        <w:tc>
          <w:tcPr>
            <w:tcW w:w="847" w:type="dxa"/>
          </w:tcPr>
          <w:p w14:paraId="614F17BB" w14:textId="77777777" w:rsidR="00662ECD" w:rsidRPr="00A67301" w:rsidRDefault="00662ECD" w:rsidP="00662ECD">
            <w:pPr>
              <w:jc w:val="both"/>
              <w:rPr>
                <w:rFonts w:ascii="Aptos" w:hAnsi="Aptos"/>
                <w:sz w:val="24"/>
                <w:szCs w:val="24"/>
                <w:lang w:val="en-US"/>
              </w:rPr>
            </w:pPr>
          </w:p>
        </w:tc>
        <w:tc>
          <w:tcPr>
            <w:tcW w:w="1366" w:type="dxa"/>
          </w:tcPr>
          <w:p w14:paraId="324E50E1" w14:textId="77777777" w:rsidR="00662ECD" w:rsidRPr="00A67301" w:rsidRDefault="00662ECD" w:rsidP="00662ECD">
            <w:pPr>
              <w:jc w:val="both"/>
              <w:rPr>
                <w:rFonts w:ascii="Aptos" w:hAnsi="Aptos"/>
                <w:sz w:val="24"/>
                <w:szCs w:val="24"/>
                <w:lang w:val="en-US"/>
              </w:rPr>
            </w:pPr>
          </w:p>
        </w:tc>
        <w:tc>
          <w:tcPr>
            <w:tcW w:w="1552" w:type="dxa"/>
          </w:tcPr>
          <w:p w14:paraId="01818974" w14:textId="77777777" w:rsidR="00662ECD" w:rsidRPr="00A67301" w:rsidRDefault="00662ECD" w:rsidP="00662ECD">
            <w:pPr>
              <w:jc w:val="both"/>
              <w:rPr>
                <w:rFonts w:ascii="Aptos" w:hAnsi="Aptos"/>
                <w:sz w:val="24"/>
                <w:szCs w:val="24"/>
                <w:lang w:val="en-US"/>
              </w:rPr>
            </w:pPr>
          </w:p>
        </w:tc>
      </w:tr>
      <w:tr w:rsidR="00662ECD" w:rsidRPr="00A67301" w14:paraId="0B14AC00" w14:textId="77777777" w:rsidTr="00035986">
        <w:tc>
          <w:tcPr>
            <w:tcW w:w="8791" w:type="dxa"/>
            <w:gridSpan w:val="6"/>
          </w:tcPr>
          <w:p w14:paraId="75C17D48" w14:textId="77777777" w:rsidR="00662ECD" w:rsidRPr="00A67301" w:rsidRDefault="00662ECD" w:rsidP="00035986">
            <w:pPr>
              <w:rPr>
                <w:rFonts w:ascii="Aptos" w:hAnsi="Aptos"/>
                <w:sz w:val="24"/>
                <w:szCs w:val="24"/>
                <w:lang w:val="en-US"/>
              </w:rPr>
            </w:pPr>
            <w:r w:rsidRPr="00A67301">
              <w:rPr>
                <w:rFonts w:ascii="Aptos" w:hAnsi="Aptos"/>
                <w:b/>
                <w:bCs/>
                <w:sz w:val="24"/>
                <w:szCs w:val="24"/>
                <w:lang w:val="en-IN"/>
              </w:rPr>
              <w:t>Note:</w:t>
            </w:r>
            <w:r w:rsidRPr="00A67301">
              <w:rPr>
                <w:rFonts w:ascii="Aptos" w:hAnsi="Aptos"/>
                <w:sz w:val="24"/>
                <w:szCs w:val="24"/>
                <w:lang w:val="en-IN"/>
              </w:rPr>
              <w:t xml:space="preserve"> A detailed price break-up of the items listed in the quote must be provided.</w:t>
            </w:r>
          </w:p>
        </w:tc>
        <w:tc>
          <w:tcPr>
            <w:tcW w:w="1552" w:type="dxa"/>
          </w:tcPr>
          <w:p w14:paraId="1AF02DAB" w14:textId="77777777" w:rsidR="00662ECD" w:rsidRPr="00A67301" w:rsidRDefault="00662ECD" w:rsidP="00662ECD">
            <w:pPr>
              <w:jc w:val="both"/>
              <w:rPr>
                <w:rFonts w:ascii="Aptos" w:hAnsi="Aptos"/>
                <w:sz w:val="24"/>
                <w:szCs w:val="24"/>
                <w:lang w:val="en-US"/>
              </w:rPr>
            </w:pPr>
          </w:p>
        </w:tc>
      </w:tr>
      <w:tr w:rsidR="00662ECD" w:rsidRPr="00A67301" w14:paraId="0824A0F8" w14:textId="77777777" w:rsidTr="00035986">
        <w:tc>
          <w:tcPr>
            <w:tcW w:w="8791" w:type="dxa"/>
            <w:gridSpan w:val="6"/>
          </w:tcPr>
          <w:p w14:paraId="33173C4A" w14:textId="77777777" w:rsidR="00662ECD" w:rsidRPr="00A67301" w:rsidRDefault="00662ECD" w:rsidP="00035986">
            <w:pPr>
              <w:rPr>
                <w:rFonts w:ascii="Aptos" w:hAnsi="Aptos"/>
                <w:sz w:val="24"/>
                <w:szCs w:val="24"/>
                <w:lang w:val="en-US"/>
              </w:rPr>
            </w:pPr>
            <w:r w:rsidRPr="00A67301">
              <w:rPr>
                <w:rFonts w:ascii="Aptos" w:hAnsi="Aptos"/>
                <w:sz w:val="24"/>
                <w:szCs w:val="24"/>
                <w:lang w:val="en-US"/>
              </w:rPr>
              <w:t>Ex-works/FCA/FOB Pirce (In USD/EUR/JPY/GBP, etc.)</w:t>
            </w:r>
          </w:p>
        </w:tc>
        <w:tc>
          <w:tcPr>
            <w:tcW w:w="1552" w:type="dxa"/>
          </w:tcPr>
          <w:p w14:paraId="1D70B6E1" w14:textId="77777777" w:rsidR="00662ECD" w:rsidRPr="00A67301" w:rsidRDefault="00662ECD" w:rsidP="00662ECD">
            <w:pPr>
              <w:jc w:val="both"/>
              <w:rPr>
                <w:rFonts w:ascii="Aptos" w:hAnsi="Aptos"/>
                <w:sz w:val="24"/>
                <w:szCs w:val="24"/>
                <w:lang w:val="en-US"/>
              </w:rPr>
            </w:pPr>
            <w:r w:rsidRPr="00A67301">
              <w:rPr>
                <w:rFonts w:ascii="Aptos" w:hAnsi="Aptos"/>
                <w:sz w:val="24"/>
                <w:szCs w:val="24"/>
                <w:lang w:val="en-US"/>
              </w:rPr>
              <w:t>65000.00</w:t>
            </w:r>
          </w:p>
        </w:tc>
      </w:tr>
      <w:tr w:rsidR="00662ECD" w:rsidRPr="00A67301" w14:paraId="4BEB31F4" w14:textId="77777777" w:rsidTr="00035986">
        <w:tc>
          <w:tcPr>
            <w:tcW w:w="8791" w:type="dxa"/>
            <w:gridSpan w:val="6"/>
          </w:tcPr>
          <w:p w14:paraId="00400BA9" w14:textId="77777777" w:rsidR="00662ECD" w:rsidRPr="00A67301" w:rsidRDefault="00662ECD" w:rsidP="00035986">
            <w:pPr>
              <w:rPr>
                <w:rFonts w:ascii="Aptos" w:hAnsi="Aptos"/>
                <w:sz w:val="24"/>
                <w:szCs w:val="24"/>
                <w:lang w:val="en-US"/>
              </w:rPr>
            </w:pPr>
            <w:r w:rsidRPr="00A67301">
              <w:rPr>
                <w:rFonts w:ascii="Aptos" w:hAnsi="Aptos"/>
                <w:sz w:val="24"/>
                <w:szCs w:val="24"/>
                <w:lang w:val="en-US"/>
              </w:rPr>
              <w:t>Discounts, If any</w:t>
            </w:r>
          </w:p>
        </w:tc>
        <w:tc>
          <w:tcPr>
            <w:tcW w:w="1552" w:type="dxa"/>
          </w:tcPr>
          <w:p w14:paraId="340C0366" w14:textId="77777777" w:rsidR="00662ECD" w:rsidRPr="00A67301" w:rsidRDefault="00662ECD" w:rsidP="00662ECD">
            <w:pPr>
              <w:jc w:val="both"/>
              <w:rPr>
                <w:rFonts w:ascii="Aptos" w:hAnsi="Aptos"/>
                <w:sz w:val="24"/>
                <w:szCs w:val="24"/>
                <w:lang w:val="en-US"/>
              </w:rPr>
            </w:pPr>
          </w:p>
        </w:tc>
      </w:tr>
      <w:tr w:rsidR="00662ECD" w:rsidRPr="00A67301" w14:paraId="61F57A96" w14:textId="77777777" w:rsidTr="00035986">
        <w:tc>
          <w:tcPr>
            <w:tcW w:w="8791" w:type="dxa"/>
            <w:gridSpan w:val="6"/>
          </w:tcPr>
          <w:p w14:paraId="18E833F6" w14:textId="77777777" w:rsidR="00662ECD" w:rsidRPr="00A67301" w:rsidRDefault="00662ECD" w:rsidP="00035986">
            <w:pPr>
              <w:rPr>
                <w:rFonts w:ascii="Aptos" w:hAnsi="Aptos"/>
                <w:sz w:val="24"/>
                <w:szCs w:val="24"/>
                <w:lang w:val="en-US"/>
              </w:rPr>
            </w:pPr>
            <w:r w:rsidRPr="00A67301">
              <w:rPr>
                <w:rFonts w:ascii="Aptos" w:hAnsi="Aptos"/>
                <w:sz w:val="24"/>
                <w:szCs w:val="24"/>
                <w:lang w:val="en-US"/>
              </w:rPr>
              <w:t>Handling, Packing &amp; Forwarding Charges</w:t>
            </w:r>
          </w:p>
        </w:tc>
        <w:tc>
          <w:tcPr>
            <w:tcW w:w="1552" w:type="dxa"/>
          </w:tcPr>
          <w:p w14:paraId="1F1E2170" w14:textId="77777777" w:rsidR="00662ECD" w:rsidRPr="00A67301" w:rsidRDefault="00662ECD" w:rsidP="00662ECD">
            <w:pPr>
              <w:jc w:val="both"/>
              <w:rPr>
                <w:rFonts w:ascii="Aptos" w:hAnsi="Aptos"/>
                <w:sz w:val="24"/>
                <w:szCs w:val="24"/>
                <w:lang w:val="en-US"/>
              </w:rPr>
            </w:pPr>
          </w:p>
        </w:tc>
      </w:tr>
      <w:tr w:rsidR="00662ECD" w:rsidRPr="00A67301" w14:paraId="1AE95D47" w14:textId="77777777" w:rsidTr="00035986">
        <w:tc>
          <w:tcPr>
            <w:tcW w:w="8791" w:type="dxa"/>
            <w:gridSpan w:val="6"/>
          </w:tcPr>
          <w:p w14:paraId="216CAF7A" w14:textId="77777777" w:rsidR="00662ECD" w:rsidRPr="00A67301" w:rsidRDefault="00662ECD" w:rsidP="00035986">
            <w:pPr>
              <w:rPr>
                <w:rFonts w:ascii="Aptos" w:hAnsi="Aptos"/>
                <w:sz w:val="24"/>
                <w:szCs w:val="24"/>
                <w:lang w:val="en-US"/>
              </w:rPr>
            </w:pPr>
            <w:r w:rsidRPr="00A67301">
              <w:rPr>
                <w:rFonts w:ascii="Aptos" w:hAnsi="Aptos"/>
                <w:sz w:val="24"/>
                <w:szCs w:val="24"/>
                <w:lang w:val="en-US"/>
              </w:rPr>
              <w:t>Documentation Charges</w:t>
            </w:r>
          </w:p>
        </w:tc>
        <w:tc>
          <w:tcPr>
            <w:tcW w:w="1552" w:type="dxa"/>
          </w:tcPr>
          <w:p w14:paraId="61948CC5" w14:textId="77777777" w:rsidR="00662ECD" w:rsidRPr="00A67301" w:rsidRDefault="00662ECD" w:rsidP="00662ECD">
            <w:pPr>
              <w:jc w:val="both"/>
              <w:rPr>
                <w:rFonts w:ascii="Aptos" w:hAnsi="Aptos"/>
                <w:sz w:val="24"/>
                <w:szCs w:val="24"/>
                <w:lang w:val="en-US"/>
              </w:rPr>
            </w:pPr>
          </w:p>
        </w:tc>
      </w:tr>
      <w:tr w:rsidR="00662ECD" w:rsidRPr="00A67301" w14:paraId="3C9A4048" w14:textId="77777777" w:rsidTr="00035986">
        <w:tc>
          <w:tcPr>
            <w:tcW w:w="8791" w:type="dxa"/>
            <w:gridSpan w:val="6"/>
          </w:tcPr>
          <w:p w14:paraId="05AC1C00" w14:textId="77777777" w:rsidR="00662ECD" w:rsidRPr="00A67301" w:rsidRDefault="00662ECD" w:rsidP="00035986">
            <w:pPr>
              <w:rPr>
                <w:rFonts w:ascii="Aptos" w:hAnsi="Aptos"/>
                <w:sz w:val="24"/>
                <w:szCs w:val="24"/>
                <w:lang w:val="en-US"/>
              </w:rPr>
            </w:pPr>
            <w:r w:rsidRPr="00A67301">
              <w:rPr>
                <w:rFonts w:ascii="Aptos" w:hAnsi="Aptos"/>
                <w:sz w:val="24"/>
                <w:szCs w:val="24"/>
                <w:lang w:val="en-US"/>
              </w:rPr>
              <w:t>Foreign Bank Fee on LC/Wire Transfer</w:t>
            </w:r>
          </w:p>
        </w:tc>
        <w:tc>
          <w:tcPr>
            <w:tcW w:w="1552" w:type="dxa"/>
          </w:tcPr>
          <w:p w14:paraId="36BAF01C" w14:textId="77777777" w:rsidR="00662ECD" w:rsidRPr="00A67301" w:rsidRDefault="00662ECD" w:rsidP="00662ECD">
            <w:pPr>
              <w:jc w:val="both"/>
              <w:rPr>
                <w:rFonts w:ascii="Aptos" w:hAnsi="Aptos"/>
                <w:sz w:val="24"/>
                <w:szCs w:val="24"/>
                <w:lang w:val="en-US"/>
              </w:rPr>
            </w:pPr>
          </w:p>
        </w:tc>
      </w:tr>
      <w:tr w:rsidR="00662ECD" w:rsidRPr="00A67301" w14:paraId="5A899B37" w14:textId="77777777" w:rsidTr="00035986">
        <w:tc>
          <w:tcPr>
            <w:tcW w:w="8791" w:type="dxa"/>
            <w:gridSpan w:val="6"/>
          </w:tcPr>
          <w:p w14:paraId="04A0E965" w14:textId="77777777" w:rsidR="00662ECD" w:rsidRPr="00A67301" w:rsidRDefault="00662ECD" w:rsidP="00035986">
            <w:pPr>
              <w:rPr>
                <w:rFonts w:ascii="Aptos" w:hAnsi="Aptos"/>
                <w:sz w:val="24"/>
                <w:szCs w:val="24"/>
                <w:lang w:val="en-US"/>
              </w:rPr>
            </w:pPr>
            <w:r w:rsidRPr="00A67301">
              <w:rPr>
                <w:rFonts w:ascii="Aptos" w:hAnsi="Aptos"/>
                <w:sz w:val="24"/>
                <w:szCs w:val="24"/>
                <w:lang w:val="en-US"/>
              </w:rPr>
              <w:t>Shipping Charges</w:t>
            </w:r>
          </w:p>
        </w:tc>
        <w:tc>
          <w:tcPr>
            <w:tcW w:w="1552" w:type="dxa"/>
          </w:tcPr>
          <w:p w14:paraId="2C267600" w14:textId="77777777" w:rsidR="00662ECD" w:rsidRPr="00A67301" w:rsidRDefault="00662ECD" w:rsidP="00662ECD">
            <w:pPr>
              <w:jc w:val="both"/>
              <w:rPr>
                <w:rFonts w:ascii="Aptos" w:hAnsi="Aptos"/>
                <w:sz w:val="24"/>
                <w:szCs w:val="24"/>
                <w:lang w:val="en-US"/>
              </w:rPr>
            </w:pPr>
          </w:p>
        </w:tc>
      </w:tr>
      <w:tr w:rsidR="00662ECD" w:rsidRPr="00A67301" w14:paraId="60D31D6A" w14:textId="77777777" w:rsidTr="00035986">
        <w:tc>
          <w:tcPr>
            <w:tcW w:w="8791" w:type="dxa"/>
            <w:gridSpan w:val="6"/>
          </w:tcPr>
          <w:p w14:paraId="6C14762D" w14:textId="77777777" w:rsidR="00662ECD" w:rsidRPr="00A67301" w:rsidRDefault="00662ECD" w:rsidP="00035986">
            <w:pPr>
              <w:rPr>
                <w:rFonts w:ascii="Aptos" w:hAnsi="Aptos"/>
                <w:sz w:val="24"/>
                <w:szCs w:val="24"/>
                <w:lang w:val="en-US"/>
              </w:rPr>
            </w:pPr>
            <w:r w:rsidRPr="00A67301">
              <w:rPr>
                <w:rFonts w:ascii="Aptos" w:hAnsi="Aptos"/>
                <w:sz w:val="24"/>
                <w:szCs w:val="24"/>
                <w:lang w:val="en-US"/>
              </w:rPr>
              <w:t xml:space="preserve">Insurance Charges </w:t>
            </w:r>
          </w:p>
        </w:tc>
        <w:tc>
          <w:tcPr>
            <w:tcW w:w="1552" w:type="dxa"/>
          </w:tcPr>
          <w:p w14:paraId="68069D72" w14:textId="77777777" w:rsidR="00662ECD" w:rsidRPr="00A67301" w:rsidRDefault="00662ECD" w:rsidP="00662ECD">
            <w:pPr>
              <w:jc w:val="both"/>
              <w:rPr>
                <w:rFonts w:ascii="Aptos" w:hAnsi="Aptos"/>
                <w:sz w:val="24"/>
                <w:szCs w:val="24"/>
                <w:lang w:val="en-US"/>
              </w:rPr>
            </w:pPr>
          </w:p>
        </w:tc>
      </w:tr>
      <w:tr w:rsidR="00662ECD" w:rsidRPr="00A67301" w14:paraId="19AD4172" w14:textId="77777777" w:rsidTr="00035986">
        <w:tc>
          <w:tcPr>
            <w:tcW w:w="8791" w:type="dxa"/>
            <w:gridSpan w:val="6"/>
          </w:tcPr>
          <w:p w14:paraId="1E1C6724" w14:textId="77777777" w:rsidR="00662ECD" w:rsidRPr="00A67301" w:rsidRDefault="00662ECD" w:rsidP="00035986">
            <w:pPr>
              <w:rPr>
                <w:rFonts w:ascii="Aptos" w:hAnsi="Aptos"/>
                <w:sz w:val="24"/>
                <w:szCs w:val="24"/>
                <w:lang w:val="en-US"/>
              </w:rPr>
            </w:pPr>
            <w:r w:rsidRPr="00A67301">
              <w:rPr>
                <w:rFonts w:ascii="Aptos" w:hAnsi="Aptos"/>
                <w:sz w:val="24"/>
                <w:szCs w:val="24"/>
                <w:lang w:val="en-US"/>
              </w:rPr>
              <w:t xml:space="preserve">Installation, Commissioning, Training and any Incidental Services </w:t>
            </w:r>
          </w:p>
        </w:tc>
        <w:tc>
          <w:tcPr>
            <w:tcW w:w="1552" w:type="dxa"/>
          </w:tcPr>
          <w:p w14:paraId="42AD9EAE" w14:textId="77777777" w:rsidR="00662ECD" w:rsidRPr="00A67301" w:rsidRDefault="00662ECD" w:rsidP="00662ECD">
            <w:pPr>
              <w:jc w:val="both"/>
              <w:rPr>
                <w:rFonts w:ascii="Aptos" w:hAnsi="Aptos"/>
                <w:sz w:val="24"/>
                <w:szCs w:val="24"/>
                <w:lang w:val="en-US"/>
              </w:rPr>
            </w:pPr>
          </w:p>
        </w:tc>
      </w:tr>
      <w:tr w:rsidR="00662ECD" w:rsidRPr="00A67301" w14:paraId="481B6334" w14:textId="77777777" w:rsidTr="00035986">
        <w:tc>
          <w:tcPr>
            <w:tcW w:w="8791" w:type="dxa"/>
            <w:gridSpan w:val="6"/>
          </w:tcPr>
          <w:p w14:paraId="26B469CA" w14:textId="77777777" w:rsidR="00662ECD" w:rsidRPr="00273F5B" w:rsidRDefault="00662ECD" w:rsidP="00273F5B">
            <w:pPr>
              <w:jc w:val="right"/>
              <w:rPr>
                <w:rFonts w:ascii="Aptos" w:hAnsi="Aptos"/>
                <w:b/>
                <w:bCs/>
                <w:sz w:val="24"/>
                <w:szCs w:val="24"/>
                <w:lang w:val="en-US"/>
              </w:rPr>
            </w:pPr>
            <w:r w:rsidRPr="00273F5B">
              <w:rPr>
                <w:rFonts w:ascii="Aptos" w:hAnsi="Aptos"/>
                <w:b/>
                <w:bCs/>
                <w:sz w:val="28"/>
                <w:szCs w:val="28"/>
                <w:lang w:val="en-US"/>
              </w:rPr>
              <w:t>Total</w:t>
            </w:r>
          </w:p>
        </w:tc>
        <w:tc>
          <w:tcPr>
            <w:tcW w:w="1552" w:type="dxa"/>
          </w:tcPr>
          <w:p w14:paraId="724B26C6" w14:textId="77777777" w:rsidR="00662ECD" w:rsidRPr="00A67301" w:rsidRDefault="00662ECD" w:rsidP="00662ECD">
            <w:pPr>
              <w:jc w:val="both"/>
              <w:rPr>
                <w:rFonts w:ascii="Aptos" w:hAnsi="Aptos"/>
                <w:sz w:val="24"/>
                <w:szCs w:val="24"/>
                <w:lang w:val="en-US"/>
              </w:rPr>
            </w:pPr>
          </w:p>
        </w:tc>
      </w:tr>
    </w:tbl>
    <w:p w14:paraId="02F20E40" w14:textId="77777777" w:rsidR="007402CE" w:rsidRPr="00A67301" w:rsidRDefault="007402CE" w:rsidP="007402CE">
      <w:pPr>
        <w:spacing w:line="360" w:lineRule="auto"/>
        <w:jc w:val="both"/>
        <w:rPr>
          <w:rFonts w:ascii="Aptos" w:hAnsi="Aptos"/>
          <w:sz w:val="24"/>
          <w:szCs w:val="24"/>
          <w:lang w:val="en-US"/>
        </w:rPr>
      </w:pPr>
    </w:p>
    <w:p w14:paraId="2B9F5E18" w14:textId="411D4494" w:rsidR="00844904" w:rsidRPr="00662ECD" w:rsidRDefault="007402CE" w:rsidP="00662ECD">
      <w:pPr>
        <w:spacing w:line="360" w:lineRule="auto"/>
        <w:jc w:val="both"/>
        <w:rPr>
          <w:rFonts w:ascii="Aptos" w:hAnsi="Aptos"/>
          <w:sz w:val="24"/>
          <w:szCs w:val="24"/>
          <w:lang w:val="en-US"/>
        </w:rPr>
      </w:pPr>
      <w:r w:rsidRPr="00A67301">
        <w:rPr>
          <w:rFonts w:ascii="Aptos" w:hAnsi="Aptos"/>
          <w:sz w:val="24"/>
          <w:szCs w:val="24"/>
          <w:lang w:val="en-US"/>
        </w:rPr>
        <w:tab/>
      </w:r>
      <w:r w:rsidRPr="00A67301">
        <w:rPr>
          <w:rFonts w:ascii="Aptos" w:hAnsi="Aptos"/>
          <w:sz w:val="24"/>
          <w:szCs w:val="24"/>
          <w:lang w:val="en-US"/>
        </w:rPr>
        <w:tab/>
      </w:r>
      <w:r w:rsidRPr="00A67301">
        <w:rPr>
          <w:rFonts w:ascii="Aptos" w:hAnsi="Aptos"/>
          <w:sz w:val="24"/>
          <w:szCs w:val="24"/>
          <w:lang w:val="en-US"/>
        </w:rPr>
        <w:tab/>
      </w:r>
      <w:r w:rsidRPr="00A67301">
        <w:rPr>
          <w:rFonts w:ascii="Aptos" w:hAnsi="Aptos"/>
          <w:sz w:val="24"/>
          <w:szCs w:val="24"/>
          <w:lang w:val="en-US"/>
        </w:rPr>
        <w:tab/>
      </w:r>
      <w:r w:rsidRPr="00A67301">
        <w:rPr>
          <w:rFonts w:ascii="Aptos" w:hAnsi="Aptos"/>
          <w:sz w:val="24"/>
          <w:szCs w:val="24"/>
          <w:lang w:val="en-US"/>
        </w:rPr>
        <w:tab/>
      </w:r>
      <w:r w:rsidRPr="00A67301">
        <w:rPr>
          <w:rFonts w:ascii="Aptos" w:hAnsi="Aptos"/>
          <w:sz w:val="24"/>
          <w:szCs w:val="24"/>
          <w:lang w:val="en-US"/>
        </w:rPr>
        <w:tab/>
      </w:r>
      <w:r w:rsidRPr="00A67301">
        <w:rPr>
          <w:rFonts w:ascii="Aptos" w:hAnsi="Aptos"/>
          <w:sz w:val="24"/>
          <w:szCs w:val="24"/>
          <w:lang w:val="en-US"/>
        </w:rPr>
        <w:tab/>
      </w:r>
    </w:p>
    <w:p w14:paraId="671FAD48" w14:textId="77777777" w:rsidR="00F46116" w:rsidRPr="00A67301" w:rsidRDefault="00F46116" w:rsidP="00F46116">
      <w:pPr>
        <w:ind w:left="360"/>
        <w:jc w:val="both"/>
        <w:rPr>
          <w:rFonts w:ascii="Aptos" w:hAnsi="Aptos"/>
          <w:b/>
          <w:bCs/>
          <w:sz w:val="24"/>
          <w:szCs w:val="24"/>
          <w:lang w:val="en-US"/>
        </w:rPr>
      </w:pPr>
      <w:r w:rsidRPr="00A67301">
        <w:rPr>
          <w:rFonts w:ascii="Aptos" w:hAnsi="Aptos"/>
          <w:b/>
          <w:bCs/>
          <w:sz w:val="24"/>
          <w:szCs w:val="24"/>
          <w:lang w:val="en-US"/>
        </w:rPr>
        <w:t xml:space="preserve">Terms &amp; Conditions: </w:t>
      </w:r>
      <w:r w:rsidRPr="00A67301">
        <w:rPr>
          <w:rFonts w:ascii="Aptos" w:hAnsi="Aptos"/>
          <w:b/>
          <w:bCs/>
          <w:sz w:val="24"/>
          <w:szCs w:val="24"/>
          <w:lang w:val="en-US"/>
        </w:rPr>
        <w:tab/>
      </w:r>
    </w:p>
    <w:p w14:paraId="45478CE1" w14:textId="77777777" w:rsidR="00F46116" w:rsidRPr="00A67301" w:rsidRDefault="00F46116" w:rsidP="00F46116">
      <w:pPr>
        <w:pStyle w:val="ListParagraph"/>
        <w:numPr>
          <w:ilvl w:val="0"/>
          <w:numId w:val="1"/>
        </w:numPr>
        <w:spacing w:after="160" w:line="259" w:lineRule="auto"/>
        <w:jc w:val="both"/>
        <w:rPr>
          <w:rFonts w:ascii="Aptos" w:hAnsi="Aptos"/>
          <w:sz w:val="24"/>
          <w:szCs w:val="24"/>
        </w:rPr>
      </w:pPr>
      <w:r w:rsidRPr="00A67301">
        <w:rPr>
          <w:rFonts w:ascii="Aptos" w:hAnsi="Aptos"/>
          <w:b/>
          <w:bCs/>
          <w:sz w:val="24"/>
          <w:szCs w:val="24"/>
        </w:rPr>
        <w:t>Order &amp; Payment should be in favour of:</w:t>
      </w:r>
      <w:r w:rsidRPr="00A67301">
        <w:rPr>
          <w:rFonts w:ascii="Aptos" w:hAnsi="Aptos"/>
          <w:sz w:val="24"/>
          <w:szCs w:val="24"/>
        </w:rPr>
        <w:t xml:space="preserve"> In the bidding process, if agents are involved on behalf of foreign principals and the goods are manufactured abroad, the purchase order should be placed directly with the Original Equipment Manufacturers only.</w:t>
      </w:r>
    </w:p>
    <w:p w14:paraId="64F478E4" w14:textId="77777777" w:rsidR="00F46116" w:rsidRPr="00A67301" w:rsidRDefault="00F46116" w:rsidP="00F46116">
      <w:pPr>
        <w:pStyle w:val="ListParagraph"/>
        <w:numPr>
          <w:ilvl w:val="0"/>
          <w:numId w:val="1"/>
        </w:numPr>
        <w:spacing w:after="160" w:line="259" w:lineRule="auto"/>
        <w:jc w:val="both"/>
        <w:rPr>
          <w:rFonts w:ascii="Aptos" w:hAnsi="Aptos"/>
          <w:sz w:val="24"/>
          <w:szCs w:val="24"/>
        </w:rPr>
      </w:pPr>
      <w:r w:rsidRPr="00A67301">
        <w:rPr>
          <w:rFonts w:ascii="Aptos" w:hAnsi="Aptos"/>
          <w:b/>
          <w:bCs/>
          <w:sz w:val="24"/>
          <w:szCs w:val="24"/>
        </w:rPr>
        <w:t xml:space="preserve">Incoterms: </w:t>
      </w:r>
      <w:r w:rsidRPr="00A67301">
        <w:rPr>
          <w:rFonts w:ascii="Aptos" w:hAnsi="Aptos"/>
          <w:sz w:val="24"/>
          <w:szCs w:val="24"/>
        </w:rPr>
        <w:t>The terms Ex-Works/FOB/FCA or CFR/CIP, IIT Kanpur or DAP/DDP, IIT Kanpur shall be governed by the rules outlined in the current edition of Incoterms, as published by the International Chamber of Commerce, Paris.</w:t>
      </w:r>
    </w:p>
    <w:p w14:paraId="11CEA4EA" w14:textId="77777777" w:rsidR="00F46116" w:rsidRPr="00A67301" w:rsidRDefault="00F46116" w:rsidP="00F46116">
      <w:pPr>
        <w:pStyle w:val="ListParagraph"/>
        <w:numPr>
          <w:ilvl w:val="0"/>
          <w:numId w:val="1"/>
        </w:numPr>
        <w:spacing w:after="160" w:line="259" w:lineRule="auto"/>
        <w:jc w:val="both"/>
        <w:rPr>
          <w:rFonts w:ascii="Aptos" w:hAnsi="Aptos"/>
          <w:sz w:val="24"/>
          <w:szCs w:val="24"/>
        </w:rPr>
      </w:pPr>
      <w:r w:rsidRPr="00A67301">
        <w:rPr>
          <w:rFonts w:ascii="Aptos" w:hAnsi="Aptos"/>
          <w:b/>
          <w:bCs/>
          <w:sz w:val="24"/>
          <w:szCs w:val="24"/>
        </w:rPr>
        <w:t>Delivery Period/Lead Time:</w:t>
      </w:r>
      <w:r w:rsidRPr="00A67301">
        <w:rPr>
          <w:rFonts w:ascii="Aptos" w:hAnsi="Aptos"/>
          <w:sz w:val="24"/>
          <w:szCs w:val="24"/>
        </w:rPr>
        <w:t xml:space="preserve"> ___ weeks from the date of order acknowledgement/LC Opening.</w:t>
      </w:r>
    </w:p>
    <w:p w14:paraId="3F994F91" w14:textId="2A1220E7" w:rsidR="00F46116" w:rsidRPr="00A67301" w:rsidRDefault="00F46116" w:rsidP="00F46116">
      <w:pPr>
        <w:pStyle w:val="ListParagraph"/>
        <w:numPr>
          <w:ilvl w:val="0"/>
          <w:numId w:val="1"/>
        </w:numPr>
        <w:spacing w:after="160" w:line="259" w:lineRule="auto"/>
        <w:jc w:val="both"/>
        <w:rPr>
          <w:rFonts w:ascii="Aptos" w:hAnsi="Aptos"/>
          <w:sz w:val="24"/>
          <w:szCs w:val="24"/>
        </w:rPr>
      </w:pPr>
      <w:r w:rsidRPr="00A67301">
        <w:rPr>
          <w:rFonts w:ascii="Aptos" w:hAnsi="Aptos"/>
          <w:b/>
          <w:bCs/>
          <w:sz w:val="24"/>
          <w:szCs w:val="24"/>
        </w:rPr>
        <w:t>Validity:</w:t>
      </w:r>
      <w:r w:rsidRPr="00A67301">
        <w:rPr>
          <w:rFonts w:ascii="Aptos" w:hAnsi="Aptos"/>
          <w:sz w:val="24"/>
          <w:szCs w:val="24"/>
        </w:rPr>
        <w:t xml:space="preserve"> </w:t>
      </w:r>
      <w:r w:rsidR="001C0EDE" w:rsidRPr="00A67301">
        <w:rPr>
          <w:rFonts w:ascii="Aptos" w:hAnsi="Aptos"/>
          <w:sz w:val="24"/>
          <w:szCs w:val="24"/>
        </w:rPr>
        <w:t>Minimum 60</w:t>
      </w:r>
      <w:r w:rsidRPr="00A67301">
        <w:rPr>
          <w:rFonts w:ascii="Aptos" w:hAnsi="Aptos"/>
          <w:sz w:val="24"/>
          <w:szCs w:val="24"/>
        </w:rPr>
        <w:t xml:space="preserve"> days</w:t>
      </w:r>
    </w:p>
    <w:p w14:paraId="778E4E1B" w14:textId="77777777" w:rsidR="00F46116" w:rsidRPr="00A67301" w:rsidRDefault="00F46116" w:rsidP="00F46116">
      <w:pPr>
        <w:pStyle w:val="ListParagraph"/>
        <w:numPr>
          <w:ilvl w:val="0"/>
          <w:numId w:val="1"/>
        </w:numPr>
        <w:spacing w:after="160" w:line="259" w:lineRule="auto"/>
        <w:jc w:val="both"/>
        <w:rPr>
          <w:rFonts w:ascii="Aptos" w:hAnsi="Aptos"/>
          <w:sz w:val="24"/>
          <w:szCs w:val="24"/>
        </w:rPr>
      </w:pPr>
      <w:r w:rsidRPr="00A67301">
        <w:rPr>
          <w:rFonts w:ascii="Aptos" w:hAnsi="Aptos"/>
          <w:b/>
          <w:bCs/>
          <w:sz w:val="24"/>
          <w:szCs w:val="24"/>
        </w:rPr>
        <w:t>Payment Terms:</w:t>
      </w:r>
    </w:p>
    <w:p w14:paraId="2957593F" w14:textId="77777777" w:rsidR="00F46116" w:rsidRPr="00A67301" w:rsidRDefault="00F46116" w:rsidP="00F46116">
      <w:pPr>
        <w:pStyle w:val="ListParagraph"/>
        <w:jc w:val="both"/>
        <w:rPr>
          <w:rFonts w:ascii="Aptos" w:hAnsi="Aptos" w:cs="Tahoma"/>
          <w:color w:val="2C363A"/>
          <w:sz w:val="24"/>
          <w:szCs w:val="24"/>
        </w:rPr>
      </w:pPr>
      <w:r w:rsidRPr="00A67301">
        <w:rPr>
          <w:rStyle w:val="Strong"/>
          <w:rFonts w:ascii="Aptos" w:eastAsiaTheme="majorEastAsia" w:hAnsi="Aptos" w:cs="Tahoma"/>
          <w:color w:val="2C363A"/>
          <w:sz w:val="24"/>
          <w:szCs w:val="24"/>
        </w:rPr>
        <w:t>Option 1</w:t>
      </w:r>
      <w:r w:rsidRPr="00A67301">
        <w:rPr>
          <w:rFonts w:ascii="Aptos" w:hAnsi="Aptos" w:cs="Tahoma"/>
          <w:color w:val="2C363A"/>
          <w:sz w:val="24"/>
          <w:szCs w:val="24"/>
        </w:rPr>
        <w:t>: 100% payment will be released within 30 days of successful installation and final acceptance.</w:t>
      </w:r>
    </w:p>
    <w:p w14:paraId="56E2FAE6" w14:textId="322B115A" w:rsidR="003C10B5" w:rsidRPr="00A67301" w:rsidRDefault="003C10B5" w:rsidP="00F46116">
      <w:pPr>
        <w:pStyle w:val="ListParagraph"/>
        <w:jc w:val="both"/>
        <w:rPr>
          <w:rFonts w:ascii="Aptos" w:hAnsi="Aptos" w:cs="Tahoma"/>
          <w:color w:val="2C363A"/>
          <w:sz w:val="24"/>
          <w:szCs w:val="24"/>
        </w:rPr>
      </w:pPr>
      <w:r w:rsidRPr="00A67301">
        <w:rPr>
          <w:rStyle w:val="Strong"/>
          <w:rFonts w:ascii="Aptos" w:eastAsiaTheme="majorEastAsia" w:hAnsi="Aptos" w:cs="Tahoma"/>
          <w:color w:val="2C363A"/>
          <w:sz w:val="24"/>
          <w:szCs w:val="24"/>
        </w:rPr>
        <w:t xml:space="preserve">Option </w:t>
      </w:r>
      <w:r w:rsidR="00AC29B0" w:rsidRPr="00A67301">
        <w:rPr>
          <w:rStyle w:val="Strong"/>
          <w:rFonts w:ascii="Aptos" w:eastAsiaTheme="majorEastAsia" w:hAnsi="Aptos" w:cs="Tahoma"/>
          <w:color w:val="2C363A"/>
          <w:sz w:val="24"/>
          <w:szCs w:val="24"/>
        </w:rPr>
        <w:t>2</w:t>
      </w:r>
      <w:r w:rsidRPr="00A67301">
        <w:rPr>
          <w:rFonts w:ascii="Aptos" w:hAnsi="Aptos"/>
          <w:sz w:val="24"/>
          <w:szCs w:val="24"/>
        </w:rPr>
        <w:t>:</w:t>
      </w:r>
      <w:r w:rsidRPr="00A67301">
        <w:rPr>
          <w:rFonts w:ascii="Aptos" w:hAnsi="Aptos" w:cs="Tahoma"/>
          <w:color w:val="2C363A"/>
          <w:sz w:val="24"/>
          <w:szCs w:val="24"/>
        </w:rPr>
        <w:t xml:space="preserve"> 100% advance will be released for a maximum purchase value of USD 10,000 or its equivalent. </w:t>
      </w:r>
    </w:p>
    <w:p w14:paraId="17078E0C" w14:textId="75E60C47" w:rsidR="00F46116" w:rsidRPr="00A67301" w:rsidRDefault="00F46116" w:rsidP="00F46116">
      <w:pPr>
        <w:pStyle w:val="ListParagraph"/>
        <w:jc w:val="both"/>
        <w:rPr>
          <w:rFonts w:ascii="Aptos" w:hAnsi="Aptos" w:cs="Tahoma"/>
          <w:color w:val="2C363A"/>
          <w:sz w:val="24"/>
          <w:szCs w:val="24"/>
        </w:rPr>
      </w:pPr>
      <w:r w:rsidRPr="00A67301">
        <w:rPr>
          <w:rStyle w:val="Strong"/>
          <w:rFonts w:ascii="Aptos" w:eastAsiaTheme="majorEastAsia" w:hAnsi="Aptos" w:cs="Tahoma"/>
          <w:color w:val="2C363A"/>
          <w:sz w:val="24"/>
          <w:szCs w:val="24"/>
        </w:rPr>
        <w:t>Option</w:t>
      </w:r>
      <w:r w:rsidR="00AC29B0" w:rsidRPr="00A67301">
        <w:rPr>
          <w:rStyle w:val="Strong"/>
          <w:rFonts w:ascii="Aptos" w:eastAsiaTheme="majorEastAsia" w:hAnsi="Aptos" w:cs="Tahoma"/>
          <w:color w:val="2C363A"/>
          <w:sz w:val="24"/>
          <w:szCs w:val="24"/>
        </w:rPr>
        <w:t xml:space="preserve"> 3</w:t>
      </w:r>
      <w:r w:rsidRPr="00A67301">
        <w:rPr>
          <w:rFonts w:ascii="Aptos" w:hAnsi="Aptos" w:cs="Tahoma"/>
          <w:color w:val="2C363A"/>
          <w:sz w:val="24"/>
          <w:szCs w:val="24"/>
        </w:rPr>
        <w:t>: LC – 80% payment upon shipment, with the remaining 20% upon successful installation and final acceptance.</w:t>
      </w:r>
    </w:p>
    <w:p w14:paraId="17E112C4" w14:textId="77777777" w:rsidR="00F46116" w:rsidRPr="00A67301" w:rsidRDefault="00F46116" w:rsidP="00F46116">
      <w:pPr>
        <w:pStyle w:val="ListParagraph"/>
        <w:numPr>
          <w:ilvl w:val="0"/>
          <w:numId w:val="1"/>
        </w:numPr>
        <w:spacing w:after="160" w:line="259" w:lineRule="auto"/>
        <w:jc w:val="both"/>
        <w:rPr>
          <w:rFonts w:ascii="Aptos" w:hAnsi="Aptos"/>
          <w:sz w:val="24"/>
          <w:szCs w:val="24"/>
        </w:rPr>
      </w:pPr>
      <w:r w:rsidRPr="00A67301">
        <w:rPr>
          <w:rFonts w:ascii="Aptos" w:hAnsi="Aptos"/>
          <w:b/>
          <w:bCs/>
          <w:sz w:val="24"/>
          <w:szCs w:val="24"/>
        </w:rPr>
        <w:t>Warranty:</w:t>
      </w:r>
      <w:r w:rsidRPr="00A67301">
        <w:rPr>
          <w:rFonts w:ascii="Aptos" w:hAnsi="Aptos"/>
          <w:sz w:val="24"/>
          <w:szCs w:val="24"/>
        </w:rPr>
        <w:t xml:space="preserve"> ___ years from the date of installation and final acceptance.</w:t>
      </w:r>
    </w:p>
    <w:p w14:paraId="3099A9B8" w14:textId="77777777" w:rsidR="00F46116" w:rsidRPr="00A67301" w:rsidRDefault="00F46116" w:rsidP="00F46116">
      <w:pPr>
        <w:pStyle w:val="ListParagraph"/>
        <w:numPr>
          <w:ilvl w:val="0"/>
          <w:numId w:val="1"/>
        </w:numPr>
        <w:spacing w:after="160" w:line="259" w:lineRule="auto"/>
        <w:jc w:val="both"/>
        <w:rPr>
          <w:rFonts w:ascii="Aptos" w:hAnsi="Aptos"/>
          <w:sz w:val="24"/>
          <w:szCs w:val="24"/>
        </w:rPr>
      </w:pPr>
      <w:r w:rsidRPr="00A67301">
        <w:rPr>
          <w:rFonts w:ascii="Aptos" w:hAnsi="Aptos"/>
          <w:b/>
          <w:bCs/>
          <w:sz w:val="24"/>
          <w:szCs w:val="24"/>
        </w:rPr>
        <w:t>CMC/AMC:</w:t>
      </w:r>
      <w:r w:rsidRPr="00A67301">
        <w:rPr>
          <w:rFonts w:ascii="Aptos" w:hAnsi="Aptos"/>
          <w:sz w:val="24"/>
          <w:szCs w:val="24"/>
        </w:rPr>
        <w:t xml:space="preserve"> If required, Specify it after the warranty period.</w:t>
      </w:r>
    </w:p>
    <w:p w14:paraId="1210BA62" w14:textId="77777777" w:rsidR="00F46116" w:rsidRPr="00A67301" w:rsidRDefault="00F46116" w:rsidP="00F46116">
      <w:pPr>
        <w:pStyle w:val="ListParagraph"/>
        <w:numPr>
          <w:ilvl w:val="0"/>
          <w:numId w:val="1"/>
        </w:numPr>
        <w:spacing w:after="160" w:line="259" w:lineRule="auto"/>
        <w:jc w:val="both"/>
        <w:rPr>
          <w:rFonts w:ascii="Aptos" w:hAnsi="Aptos"/>
          <w:sz w:val="24"/>
          <w:szCs w:val="24"/>
        </w:rPr>
      </w:pPr>
      <w:r w:rsidRPr="00A67301">
        <w:rPr>
          <w:rFonts w:ascii="Aptos" w:hAnsi="Aptos"/>
          <w:b/>
          <w:bCs/>
          <w:sz w:val="24"/>
          <w:szCs w:val="24"/>
        </w:rPr>
        <w:lastRenderedPageBreak/>
        <w:t>Insurance:</w:t>
      </w:r>
      <w:r w:rsidRPr="00A67301">
        <w:rPr>
          <w:rFonts w:ascii="Aptos" w:hAnsi="Aptos"/>
          <w:sz w:val="24"/>
          <w:szCs w:val="24"/>
        </w:rPr>
        <w:t xml:space="preserve"> If applicable, the insurance shall be for an amount equal to 110% of the value of the order from the manufacturer warehouse to IIT Kanpur on an “all-risk basis” for 60 days.</w:t>
      </w:r>
    </w:p>
    <w:p w14:paraId="26CB0078" w14:textId="77777777" w:rsidR="00F46116" w:rsidRPr="00A67301" w:rsidRDefault="00F46116" w:rsidP="00F46116">
      <w:pPr>
        <w:pStyle w:val="ListParagraph"/>
        <w:numPr>
          <w:ilvl w:val="0"/>
          <w:numId w:val="1"/>
        </w:numPr>
        <w:spacing w:after="160" w:line="259" w:lineRule="auto"/>
        <w:jc w:val="both"/>
        <w:rPr>
          <w:rFonts w:ascii="Aptos" w:hAnsi="Aptos"/>
          <w:sz w:val="24"/>
          <w:szCs w:val="24"/>
        </w:rPr>
      </w:pPr>
      <w:r w:rsidRPr="00A67301">
        <w:rPr>
          <w:rFonts w:ascii="Aptos" w:hAnsi="Aptos"/>
          <w:b/>
          <w:bCs/>
          <w:sz w:val="24"/>
          <w:szCs w:val="24"/>
          <w:lang w:val="en-IN"/>
        </w:rPr>
        <w:t>Weight and Dimensions:</w:t>
      </w:r>
      <w:r w:rsidRPr="00A67301">
        <w:rPr>
          <w:rFonts w:ascii="Aptos" w:hAnsi="Aptos"/>
          <w:sz w:val="24"/>
          <w:szCs w:val="24"/>
          <w:lang w:val="en-IN"/>
        </w:rPr>
        <w:t xml:space="preserve"> Approximate weight and dimensions of the packages related to the above quote to estimate the shipping charges.</w:t>
      </w:r>
    </w:p>
    <w:p w14:paraId="54DDBE47" w14:textId="77777777" w:rsidR="00F46116" w:rsidRPr="00A67301" w:rsidRDefault="00F46116" w:rsidP="00F46116">
      <w:pPr>
        <w:pStyle w:val="ListParagraph"/>
        <w:numPr>
          <w:ilvl w:val="0"/>
          <w:numId w:val="1"/>
        </w:numPr>
        <w:spacing w:after="160" w:line="259" w:lineRule="auto"/>
        <w:jc w:val="both"/>
        <w:rPr>
          <w:rFonts w:ascii="Aptos" w:hAnsi="Aptos"/>
          <w:sz w:val="24"/>
          <w:szCs w:val="24"/>
        </w:rPr>
      </w:pPr>
      <w:r w:rsidRPr="00A67301">
        <w:rPr>
          <w:rFonts w:ascii="Aptos" w:hAnsi="Aptos"/>
          <w:b/>
          <w:bCs/>
          <w:sz w:val="24"/>
          <w:szCs w:val="24"/>
        </w:rPr>
        <w:t>Agency Commission:</w:t>
      </w:r>
      <w:r w:rsidRPr="00A67301">
        <w:rPr>
          <w:rFonts w:ascii="Aptos" w:hAnsi="Aptos"/>
          <w:sz w:val="24"/>
          <w:szCs w:val="24"/>
        </w:rPr>
        <w:t xml:space="preserve"> If applicable, ___% (USD____) is inclusive/exclusive of the quoted Ex-works/FCA/FOB price plus applicable taxes.</w:t>
      </w:r>
    </w:p>
    <w:p w14:paraId="59D99CF5" w14:textId="77777777" w:rsidR="00F46116" w:rsidRPr="00A67301" w:rsidRDefault="00F46116" w:rsidP="00F46116">
      <w:pPr>
        <w:pStyle w:val="ListParagraph"/>
        <w:numPr>
          <w:ilvl w:val="0"/>
          <w:numId w:val="1"/>
        </w:numPr>
        <w:spacing w:after="160" w:line="259" w:lineRule="auto"/>
        <w:jc w:val="both"/>
        <w:rPr>
          <w:rFonts w:ascii="Aptos" w:hAnsi="Aptos"/>
          <w:sz w:val="24"/>
          <w:szCs w:val="24"/>
        </w:rPr>
      </w:pPr>
      <w:r w:rsidRPr="00A67301">
        <w:rPr>
          <w:rFonts w:ascii="Aptos" w:hAnsi="Aptos"/>
          <w:b/>
          <w:bCs/>
          <w:sz w:val="24"/>
          <w:szCs w:val="24"/>
        </w:rPr>
        <w:t>Country of Origin:</w:t>
      </w:r>
      <w:r w:rsidRPr="00A67301">
        <w:rPr>
          <w:rFonts w:ascii="Aptos" w:hAnsi="Aptos"/>
          <w:sz w:val="24"/>
          <w:szCs w:val="24"/>
        </w:rPr>
        <w:t xml:space="preserve"> </w:t>
      </w:r>
    </w:p>
    <w:p w14:paraId="0C6743D1" w14:textId="77777777" w:rsidR="00F46116" w:rsidRPr="00A67301" w:rsidRDefault="00F46116" w:rsidP="00F46116">
      <w:pPr>
        <w:pStyle w:val="ListParagraph"/>
        <w:numPr>
          <w:ilvl w:val="0"/>
          <w:numId w:val="1"/>
        </w:numPr>
        <w:spacing w:before="100" w:beforeAutospacing="1" w:after="100" w:afterAutospacing="1" w:line="259" w:lineRule="auto"/>
        <w:jc w:val="both"/>
        <w:rPr>
          <w:rFonts w:ascii="Aptos" w:hAnsi="Aptos"/>
          <w:sz w:val="24"/>
          <w:szCs w:val="24"/>
          <w:lang w:val="en-IN" w:eastAsia="en-IN"/>
        </w:rPr>
      </w:pPr>
      <w:r w:rsidRPr="00A67301">
        <w:rPr>
          <w:rFonts w:ascii="Aptos" w:hAnsi="Aptos"/>
          <w:b/>
          <w:bCs/>
          <w:sz w:val="24"/>
          <w:szCs w:val="24"/>
        </w:rPr>
        <w:t>Import Licenses:</w:t>
      </w:r>
      <w:r w:rsidRPr="00A67301">
        <w:rPr>
          <w:rFonts w:ascii="Aptos" w:hAnsi="Aptos"/>
          <w:sz w:val="24"/>
          <w:szCs w:val="24"/>
        </w:rPr>
        <w:t xml:space="preserve"> If restricted, OEM/Agent may intimate such information for obtaining necessary licenses in India.</w:t>
      </w:r>
    </w:p>
    <w:p w14:paraId="70A1501C" w14:textId="77777777" w:rsidR="00F46116" w:rsidRPr="00A67301" w:rsidRDefault="00F46116" w:rsidP="00F46116">
      <w:pPr>
        <w:pStyle w:val="ListParagraph"/>
        <w:numPr>
          <w:ilvl w:val="0"/>
          <w:numId w:val="1"/>
        </w:numPr>
        <w:spacing w:before="100" w:beforeAutospacing="1" w:after="100" w:afterAutospacing="1" w:line="259" w:lineRule="auto"/>
        <w:jc w:val="both"/>
        <w:rPr>
          <w:rFonts w:ascii="Aptos" w:hAnsi="Aptos"/>
          <w:sz w:val="24"/>
          <w:szCs w:val="24"/>
        </w:rPr>
      </w:pPr>
      <w:r w:rsidRPr="00A67301">
        <w:rPr>
          <w:rFonts w:ascii="Aptos" w:hAnsi="Aptos"/>
          <w:sz w:val="24"/>
          <w:szCs w:val="24"/>
        </w:rPr>
        <w:t>All prices quoted for goods, works, or services (including agency commission) that are performed, supplied, or sourced within India must be quoted exclusively in Indian Rupees (INR). Payment for such indigenous supplies shall also be made in INR only.</w:t>
      </w:r>
    </w:p>
    <w:p w14:paraId="778B424C" w14:textId="77777777" w:rsidR="00F46116" w:rsidRPr="00A67301" w:rsidRDefault="00F46116" w:rsidP="00F46116">
      <w:pPr>
        <w:pStyle w:val="ListParagraph"/>
        <w:numPr>
          <w:ilvl w:val="0"/>
          <w:numId w:val="1"/>
        </w:numPr>
        <w:spacing w:after="160" w:line="259" w:lineRule="auto"/>
        <w:jc w:val="both"/>
        <w:rPr>
          <w:rFonts w:ascii="Aptos" w:hAnsi="Aptos"/>
          <w:sz w:val="24"/>
          <w:szCs w:val="24"/>
        </w:rPr>
      </w:pPr>
      <w:r w:rsidRPr="00A67301">
        <w:rPr>
          <w:rFonts w:ascii="Aptos" w:hAnsi="Aptos"/>
          <w:b/>
          <w:bCs/>
          <w:sz w:val="24"/>
          <w:szCs w:val="24"/>
        </w:rPr>
        <w:t>Contact Person Name/Mobile/Email:</w:t>
      </w:r>
    </w:p>
    <w:p w14:paraId="68E0E941" w14:textId="0C8C0F73" w:rsidR="00EA3887" w:rsidRPr="00A67301" w:rsidRDefault="00EA3887" w:rsidP="00EA3887">
      <w:pPr>
        <w:pStyle w:val="ListParagraph"/>
        <w:spacing w:after="160" w:line="259" w:lineRule="auto"/>
        <w:jc w:val="both"/>
        <w:rPr>
          <w:rFonts w:ascii="Aptos" w:hAnsi="Aptos"/>
          <w:sz w:val="24"/>
          <w:szCs w:val="24"/>
        </w:rPr>
      </w:pPr>
    </w:p>
    <w:p w14:paraId="68216C3A" w14:textId="77777777" w:rsidR="00E83845" w:rsidRPr="003C7A88" w:rsidRDefault="00E83845" w:rsidP="00E83845">
      <w:pPr>
        <w:spacing w:after="160" w:line="259" w:lineRule="auto"/>
        <w:jc w:val="right"/>
        <w:rPr>
          <w:rFonts w:ascii="Aptos" w:hAnsi="Aptos"/>
          <w:b/>
          <w:bCs/>
          <w:sz w:val="24"/>
          <w:szCs w:val="24"/>
          <w:lang w:val="en-US"/>
        </w:rPr>
      </w:pPr>
      <w:r w:rsidRPr="003C7A88">
        <w:rPr>
          <w:rFonts w:ascii="Aptos" w:hAnsi="Aptos"/>
          <w:b/>
          <w:bCs/>
          <w:sz w:val="24"/>
          <w:szCs w:val="24"/>
          <w:lang w:val="en-US"/>
        </w:rPr>
        <w:t>Yours Faithfully,</w:t>
      </w:r>
    </w:p>
    <w:p w14:paraId="5CCE8A98" w14:textId="77777777" w:rsidR="00E83845" w:rsidRPr="003C7A88" w:rsidRDefault="00E83845" w:rsidP="00E83845">
      <w:pPr>
        <w:spacing w:after="160" w:line="259" w:lineRule="auto"/>
        <w:jc w:val="right"/>
        <w:rPr>
          <w:rFonts w:ascii="Aptos" w:hAnsi="Aptos"/>
          <w:b/>
          <w:bCs/>
          <w:sz w:val="24"/>
          <w:szCs w:val="24"/>
          <w:lang w:val="en-US"/>
        </w:rPr>
      </w:pPr>
    </w:p>
    <w:p w14:paraId="2D5B3073" w14:textId="6541CC87" w:rsidR="00BA7B91" w:rsidRPr="003C7A88" w:rsidRDefault="00E83845" w:rsidP="00E83845">
      <w:pPr>
        <w:spacing w:after="160" w:line="259" w:lineRule="auto"/>
        <w:jc w:val="right"/>
        <w:rPr>
          <w:rFonts w:ascii="Aptos" w:hAnsi="Aptos"/>
          <w:b/>
          <w:bCs/>
          <w:sz w:val="24"/>
          <w:szCs w:val="24"/>
          <w:u w:val="single"/>
          <w:lang w:val="en-US"/>
        </w:rPr>
      </w:pPr>
      <w:r w:rsidRPr="003C7A88">
        <w:rPr>
          <w:rFonts w:ascii="Aptos" w:hAnsi="Aptos"/>
          <w:b/>
          <w:bCs/>
          <w:sz w:val="24"/>
          <w:szCs w:val="24"/>
          <w:lang w:val="en-US"/>
        </w:rPr>
        <w:t>(Signature of the Bidder, with Official Seal)</w:t>
      </w:r>
    </w:p>
    <w:sectPr w:rsidR="00BA7B91" w:rsidRPr="003C7A88" w:rsidSect="00A67301">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987AA" w14:textId="77777777" w:rsidR="00AB5140" w:rsidRDefault="00AB5140" w:rsidP="003C10B5">
      <w:r>
        <w:separator/>
      </w:r>
    </w:p>
  </w:endnote>
  <w:endnote w:type="continuationSeparator" w:id="0">
    <w:p w14:paraId="681ACF86" w14:textId="77777777" w:rsidR="00AB5140" w:rsidRDefault="00AB5140" w:rsidP="003C1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DD7C1" w14:textId="77777777" w:rsidR="00AB5140" w:rsidRDefault="00AB5140" w:rsidP="003C10B5">
      <w:r>
        <w:separator/>
      </w:r>
    </w:p>
  </w:footnote>
  <w:footnote w:type="continuationSeparator" w:id="0">
    <w:p w14:paraId="140C3DA9" w14:textId="77777777" w:rsidR="00AB5140" w:rsidRDefault="00AB5140" w:rsidP="003C1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C5583" w14:textId="4E115737" w:rsidR="003C10B5" w:rsidRPr="003C10B5" w:rsidRDefault="003C10B5" w:rsidP="003C10B5">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F65A7"/>
    <w:multiLevelType w:val="hybridMultilevel"/>
    <w:tmpl w:val="4992DB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15886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75B"/>
    <w:rsid w:val="000260C6"/>
    <w:rsid w:val="00035986"/>
    <w:rsid w:val="001C0EDE"/>
    <w:rsid w:val="00217AEC"/>
    <w:rsid w:val="00273F5B"/>
    <w:rsid w:val="003A6D9A"/>
    <w:rsid w:val="003C10B5"/>
    <w:rsid w:val="003C7A88"/>
    <w:rsid w:val="003F3270"/>
    <w:rsid w:val="0042503D"/>
    <w:rsid w:val="00431E88"/>
    <w:rsid w:val="00486E0E"/>
    <w:rsid w:val="004C461A"/>
    <w:rsid w:val="004D5C18"/>
    <w:rsid w:val="005E275B"/>
    <w:rsid w:val="00607465"/>
    <w:rsid w:val="00662ECD"/>
    <w:rsid w:val="007402CE"/>
    <w:rsid w:val="00844904"/>
    <w:rsid w:val="00874813"/>
    <w:rsid w:val="009E633F"/>
    <w:rsid w:val="009F18AD"/>
    <w:rsid w:val="00A009A4"/>
    <w:rsid w:val="00A67301"/>
    <w:rsid w:val="00AB2835"/>
    <w:rsid w:val="00AB5140"/>
    <w:rsid w:val="00AC29B0"/>
    <w:rsid w:val="00AD4A77"/>
    <w:rsid w:val="00B30272"/>
    <w:rsid w:val="00BA1156"/>
    <w:rsid w:val="00BA7B91"/>
    <w:rsid w:val="00CE784F"/>
    <w:rsid w:val="00DB1226"/>
    <w:rsid w:val="00E83845"/>
    <w:rsid w:val="00EA3887"/>
    <w:rsid w:val="00F46116"/>
    <w:rsid w:val="00F870D9"/>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04B5D"/>
  <w15:chartTrackingRefBased/>
  <w15:docId w15:val="{90BA3A4F-70AA-4890-8DA3-DF0BBA863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116"/>
    <w:pPr>
      <w:spacing w:after="0" w:line="240" w:lineRule="auto"/>
    </w:pPr>
    <w:rPr>
      <w:rFonts w:ascii="Times New Roman" w:eastAsia="Times New Roman" w:hAnsi="Times New Roman" w:cs="Times New Roman"/>
      <w:kern w:val="0"/>
      <w:sz w:val="20"/>
      <w:szCs w:val="20"/>
      <w:lang w:val="en-AU"/>
      <w14:ligatures w14:val="none"/>
    </w:rPr>
  </w:style>
  <w:style w:type="paragraph" w:styleId="Heading1">
    <w:name w:val="heading 1"/>
    <w:basedOn w:val="Normal"/>
    <w:next w:val="Normal"/>
    <w:link w:val="Heading1Char"/>
    <w:uiPriority w:val="9"/>
    <w:qFormat/>
    <w:rsid w:val="005E27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27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27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27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27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275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75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27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7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7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27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27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27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27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27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7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7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75B"/>
    <w:rPr>
      <w:rFonts w:eastAsiaTheme="majorEastAsia" w:cstheme="majorBidi"/>
      <w:color w:val="272727" w:themeColor="text1" w:themeTint="D8"/>
    </w:rPr>
  </w:style>
  <w:style w:type="paragraph" w:styleId="Title">
    <w:name w:val="Title"/>
    <w:basedOn w:val="Normal"/>
    <w:next w:val="Normal"/>
    <w:link w:val="TitleChar"/>
    <w:uiPriority w:val="10"/>
    <w:qFormat/>
    <w:rsid w:val="005E27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7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7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7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75B"/>
    <w:pPr>
      <w:spacing w:before="160"/>
      <w:jc w:val="center"/>
    </w:pPr>
    <w:rPr>
      <w:i/>
      <w:iCs/>
      <w:color w:val="404040" w:themeColor="text1" w:themeTint="BF"/>
    </w:rPr>
  </w:style>
  <w:style w:type="character" w:customStyle="1" w:styleId="QuoteChar">
    <w:name w:val="Quote Char"/>
    <w:basedOn w:val="DefaultParagraphFont"/>
    <w:link w:val="Quote"/>
    <w:uiPriority w:val="29"/>
    <w:rsid w:val="005E275B"/>
    <w:rPr>
      <w:i/>
      <w:iCs/>
      <w:color w:val="404040" w:themeColor="text1" w:themeTint="BF"/>
    </w:rPr>
  </w:style>
  <w:style w:type="paragraph" w:styleId="ListParagraph">
    <w:name w:val="List Paragraph"/>
    <w:basedOn w:val="Normal"/>
    <w:link w:val="ListParagraphChar"/>
    <w:uiPriority w:val="34"/>
    <w:qFormat/>
    <w:rsid w:val="005E275B"/>
    <w:pPr>
      <w:ind w:left="720"/>
      <w:contextualSpacing/>
    </w:pPr>
  </w:style>
  <w:style w:type="character" w:styleId="IntenseEmphasis">
    <w:name w:val="Intense Emphasis"/>
    <w:basedOn w:val="DefaultParagraphFont"/>
    <w:uiPriority w:val="21"/>
    <w:qFormat/>
    <w:rsid w:val="005E275B"/>
    <w:rPr>
      <w:i/>
      <w:iCs/>
      <w:color w:val="0F4761" w:themeColor="accent1" w:themeShade="BF"/>
    </w:rPr>
  </w:style>
  <w:style w:type="paragraph" w:styleId="IntenseQuote">
    <w:name w:val="Intense Quote"/>
    <w:basedOn w:val="Normal"/>
    <w:next w:val="Normal"/>
    <w:link w:val="IntenseQuoteChar"/>
    <w:uiPriority w:val="30"/>
    <w:qFormat/>
    <w:rsid w:val="005E27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275B"/>
    <w:rPr>
      <w:i/>
      <w:iCs/>
      <w:color w:val="0F4761" w:themeColor="accent1" w:themeShade="BF"/>
    </w:rPr>
  </w:style>
  <w:style w:type="character" w:styleId="IntenseReference">
    <w:name w:val="Intense Reference"/>
    <w:basedOn w:val="DefaultParagraphFont"/>
    <w:uiPriority w:val="32"/>
    <w:qFormat/>
    <w:rsid w:val="005E275B"/>
    <w:rPr>
      <w:b/>
      <w:bCs/>
      <w:smallCaps/>
      <w:color w:val="0F4761" w:themeColor="accent1" w:themeShade="BF"/>
      <w:spacing w:val="5"/>
    </w:rPr>
  </w:style>
  <w:style w:type="table" w:styleId="TableGrid">
    <w:name w:val="Table Grid"/>
    <w:basedOn w:val="TableNormal"/>
    <w:uiPriority w:val="39"/>
    <w:rsid w:val="00F46116"/>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F46116"/>
  </w:style>
  <w:style w:type="character" w:styleId="Strong">
    <w:name w:val="Strong"/>
    <w:basedOn w:val="DefaultParagraphFont"/>
    <w:uiPriority w:val="22"/>
    <w:qFormat/>
    <w:rsid w:val="00F46116"/>
    <w:rPr>
      <w:b/>
      <w:bCs/>
    </w:rPr>
  </w:style>
  <w:style w:type="paragraph" w:styleId="Header">
    <w:name w:val="header"/>
    <w:basedOn w:val="Normal"/>
    <w:link w:val="HeaderChar"/>
    <w:uiPriority w:val="99"/>
    <w:unhideWhenUsed/>
    <w:rsid w:val="003C10B5"/>
    <w:pPr>
      <w:tabs>
        <w:tab w:val="center" w:pos="4513"/>
        <w:tab w:val="right" w:pos="9026"/>
      </w:tabs>
    </w:pPr>
  </w:style>
  <w:style w:type="character" w:customStyle="1" w:styleId="HeaderChar">
    <w:name w:val="Header Char"/>
    <w:basedOn w:val="DefaultParagraphFont"/>
    <w:link w:val="Header"/>
    <w:uiPriority w:val="99"/>
    <w:rsid w:val="003C10B5"/>
    <w:rPr>
      <w:rFonts w:ascii="Times New Roman" w:eastAsia="Times New Roman" w:hAnsi="Times New Roman" w:cs="Times New Roman"/>
      <w:kern w:val="0"/>
      <w:sz w:val="20"/>
      <w:szCs w:val="20"/>
      <w:lang w:val="en-AU"/>
      <w14:ligatures w14:val="none"/>
    </w:rPr>
  </w:style>
  <w:style w:type="paragraph" w:styleId="Footer">
    <w:name w:val="footer"/>
    <w:basedOn w:val="Normal"/>
    <w:link w:val="FooterChar"/>
    <w:uiPriority w:val="99"/>
    <w:unhideWhenUsed/>
    <w:rsid w:val="003C10B5"/>
    <w:pPr>
      <w:tabs>
        <w:tab w:val="center" w:pos="4513"/>
        <w:tab w:val="right" w:pos="9026"/>
      </w:tabs>
    </w:pPr>
  </w:style>
  <w:style w:type="character" w:customStyle="1" w:styleId="FooterChar">
    <w:name w:val="Footer Char"/>
    <w:basedOn w:val="DefaultParagraphFont"/>
    <w:link w:val="Footer"/>
    <w:uiPriority w:val="99"/>
    <w:rsid w:val="003C10B5"/>
    <w:rPr>
      <w:rFonts w:ascii="Times New Roman" w:eastAsia="Times New Roman" w:hAnsi="Times New Roman" w:cs="Times New Roman"/>
      <w:kern w:val="0"/>
      <w:sz w:val="20"/>
      <w:szCs w:val="20"/>
      <w:lang w:val="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444</Words>
  <Characters>2536</Characters>
  <Application>Microsoft Office Word</Application>
  <DocSecurity>0</DocSecurity>
  <Lines>115</Lines>
  <Paragraphs>85</Paragraphs>
  <ScaleCrop>false</ScaleCrop>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Bhaskararao Panchireddi</dc:creator>
  <cp:keywords/>
  <dc:description/>
  <cp:lastModifiedBy>Sumanta Padhee</cp:lastModifiedBy>
  <cp:revision>32</cp:revision>
  <dcterms:created xsi:type="dcterms:W3CDTF">2025-08-08T05:14:00Z</dcterms:created>
  <dcterms:modified xsi:type="dcterms:W3CDTF">2025-08-11T04:29:00Z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5985413a-5744-4919-bacd-84d6924f48d8</vt:lpwstr>
  </property>
</Properties>
</file>