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19" w:rsidRPr="00845919" w:rsidRDefault="00845919" w:rsidP="0084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>*Department of Chemical Engineering, IIT Kanpur*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>*SEMINAR*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    Speaker: Dr. Ajay K. Dalai, Associate Dean, Research and Partnership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    Professor &amp; Canada Research Chair in Bioenergy &amp; Environmentally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    Friendly Chemical Processing, University of Saskatchewan, Canada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    Topic: Frontiers in Catalysis for Meeting Climate Change Issues in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    21^st Century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    Date: Monday 5^</w:t>
      </w: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th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March 2012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    Place</w:t>
      </w: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:L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>-4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    Time</w:t>
      </w: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:16:00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to 17:00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>*All are welcome*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>Tea will be served at 15:45 near L-4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>*  *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>*Abstract:*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The crude oil demand is in rise globally with the population and the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conventional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oil is in short supply. The demand for efficient processing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crude oil and novel oil production processes is increasing day by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day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. As a result, there is a shift to alternate industrial feedstock and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green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processes in this century to produce fuels and chemicals from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renewable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biomass resources. The biofuel produced from biomass such as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plants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and organic wastes reduces the world's dependency on fossil fuel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minimizes the fossil fuel burning, CO_2 production, and global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warming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. Additionally, biofuel production along with bio-products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provides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new income and employment opportunities to agriculture sector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in rural areas.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The presentation will include an overview of the petroleum refining and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biofuel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refining processes and the cutting edge research needed for the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reduction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of green-house gas emissions. The efficient hydro-processing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gas oils will be highlighted and the performances of a number of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novel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catalysts for this process will be presented.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Research related to biodiesel production using homogeneous and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heterogeneous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catalysts has been in progress worldwide for the past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decade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. The current research is focused on production and analysis of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biodiesel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. In the production part, various vegetable oils such as canola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oil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45919">
        <w:rPr>
          <w:rFonts w:ascii="Courier New" w:eastAsia="Times New Roman" w:hAnsi="Courier New" w:cs="Courier New"/>
          <w:sz w:val="20"/>
          <w:szCs w:val="20"/>
        </w:rPr>
        <w:t>greenseed</w:t>
      </w:r>
      <w:proofErr w:type="spell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canola oil, used cooking oil, soybean oil, </w:t>
      </w:r>
      <w:proofErr w:type="spellStart"/>
      <w:r w:rsidRPr="00845919">
        <w:rPr>
          <w:rFonts w:ascii="Courier New" w:eastAsia="Times New Roman" w:hAnsi="Courier New" w:cs="Courier New"/>
          <w:sz w:val="20"/>
          <w:szCs w:val="20"/>
        </w:rPr>
        <w:t>karanja</w:t>
      </w:r>
      <w:proofErr w:type="spell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oil,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45919">
        <w:rPr>
          <w:rFonts w:ascii="Courier New" w:eastAsia="Times New Roman" w:hAnsi="Courier New" w:cs="Courier New"/>
          <w:sz w:val="20"/>
          <w:szCs w:val="20"/>
        </w:rPr>
        <w:t>jatropa</w:t>
      </w:r>
      <w:proofErr w:type="spell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oil were used as feedstock for trans-esterification with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short-chain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alcohols (mainly methanol and ethanol) utilizing both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homogeneous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and heterogeneous catalysts. For homogeneous catalysis, H_2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SO_4 and KOH are used to catalyze esterification and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trans-esterification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, respectively. An ASTM grade biodiesel is achieved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using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homogeneous catalysts. Heterogeneous catalysis on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esterification/trans-esterification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was studied in response to simplify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biodiesel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purification process where the requirement for process water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drastically reduced. Various heterogeneous solid acid catalysts have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tested for their activity towards esterification and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lastRenderedPageBreak/>
        <w:t>trans-esterification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of feedstock containing up to 15% free fatty acid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(FFA).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This will be discussed in the presentation. The other important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processes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include the catalytic conversion of green-house gases such as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methane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and carbon dioxide to syngas (a mixture of hydrogen and carbon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monoxide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>).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>Fischer-</w:t>
      </w:r>
      <w:proofErr w:type="spellStart"/>
      <w:r w:rsidRPr="00845919">
        <w:rPr>
          <w:rFonts w:ascii="Courier New" w:eastAsia="Times New Roman" w:hAnsi="Courier New" w:cs="Courier New"/>
          <w:sz w:val="20"/>
          <w:szCs w:val="20"/>
        </w:rPr>
        <w:t>Tropsch</w:t>
      </w:r>
      <w:proofErr w:type="spell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(FT) synthesis is an important process for the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conversion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of synthesis gas (derived from farm waste, municipal wastes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forest residues) to liquid fuels. These fuels are free from sulfur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nitrogen compounds and are thus quite clean with high octane and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cetane</w:t>
      </w:r>
      <w:proofErr w:type="spellEnd"/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numbers. In this presentation, the effects of novel materials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as carbon nanotubes on the structure of iron and cobalt catalysts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Fischer-</w:t>
      </w:r>
      <w:proofErr w:type="spellStart"/>
      <w:r w:rsidRPr="00845919">
        <w:rPr>
          <w:rFonts w:ascii="Courier New" w:eastAsia="Times New Roman" w:hAnsi="Courier New" w:cs="Courier New"/>
          <w:sz w:val="20"/>
          <w:szCs w:val="20"/>
        </w:rPr>
        <w:t>Tropsch</w:t>
      </w:r>
      <w:proofErr w:type="spell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(FT) reaction rates and </w:t>
      </w:r>
      <w:proofErr w:type="spellStart"/>
      <w:r w:rsidRPr="00845919">
        <w:rPr>
          <w:rFonts w:ascii="Courier New" w:eastAsia="Times New Roman" w:hAnsi="Courier New" w:cs="Courier New"/>
          <w:sz w:val="20"/>
          <w:szCs w:val="20"/>
        </w:rPr>
        <w:t>selectivities</w:t>
      </w:r>
      <w:proofErr w:type="spell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to produce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higher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hydrocarbons compared to those on available commercial catalysts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be discussed.**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>*About the Speaker: *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Dr. Ajay K. Dalai began his career with the University of Saskatchewan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1996 as Assistant Professor in the Department of Chemical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Engineering.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He was promoted to Associate Professor in 1998 and to </w:t>
      </w: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Full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Professor in 2002.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To date, Dr. Dalai has supervised and co-supervised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over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80 M.Sc. and Ph.D. students (including summer students), 24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post-doctoral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fellows, and 16 visiting professors. In 2009, Dr. Dalai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accepted the position of Associate Dean of Research and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Partnerships for the College of Engineering.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In 2001, he was awarded a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Tier 2 Canada Research Chair in Bioenergy and Environmentally Friendly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Chemical </w:t>
      </w: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Processing,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and Tier 1 in 2009. His research focus is novel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catalyst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development for gas to liquid technologies, biodiesel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production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and applications, hydrogen/syngas production from waste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materials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, hydro-processing of heavy gas oil, and value-added products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biomass. Dr. Dalai has published over 250 research papers in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heterogeneous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catalysis and catalytic processes. His expertise and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strategic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initiatives in catalysts for bio-economy have earned him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several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national and international awards, including McMaster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University's </w:t>
      </w:r>
      <w:proofErr w:type="spellStart"/>
      <w:r w:rsidRPr="00845919">
        <w:rPr>
          <w:rFonts w:ascii="Courier New" w:eastAsia="Times New Roman" w:hAnsi="Courier New" w:cs="Courier New"/>
          <w:sz w:val="20"/>
          <w:szCs w:val="20"/>
        </w:rPr>
        <w:t>Brockhouse</w:t>
      </w:r>
      <w:proofErr w:type="spell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Institute for Materials Research Distinguished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Speaker Award, the Institute of Chemical Technology Mumbai Professor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R.A. </w:t>
      </w:r>
      <w:proofErr w:type="spellStart"/>
      <w:r w:rsidRPr="00845919">
        <w:rPr>
          <w:rFonts w:ascii="Courier New" w:eastAsia="Times New Roman" w:hAnsi="Courier New" w:cs="Courier New"/>
          <w:sz w:val="20"/>
          <w:szCs w:val="20"/>
        </w:rPr>
        <w:t>Rajadhyaksha</w:t>
      </w:r>
      <w:proofErr w:type="spell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Memorial Lecture Series Award, Professor Mann Lecture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Series Endowment Lectureship Award from University of Ottawa Department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Chemical Engineering, the Indian Chemical Engineering Congress NEERI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Distinguished Speaker Award, the Kentucky Colonel Award, the </w:t>
      </w:r>
      <w:proofErr w:type="spellStart"/>
      <w:r w:rsidRPr="00845919">
        <w:rPr>
          <w:rFonts w:ascii="Courier New" w:eastAsia="Times New Roman" w:hAnsi="Courier New" w:cs="Courier New"/>
          <w:sz w:val="20"/>
          <w:szCs w:val="20"/>
        </w:rPr>
        <w:t>Syncrude</w:t>
      </w:r>
      <w:proofErr w:type="spell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Owl Award, JSPS fellowship from Japan, DAAD fellowship from Germany,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Fulbright Fellowship from USA, and Engineering Institute of Canada (EIC)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fellowship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. Dr. Dalai is an active board member, reviewer, and guest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editor</w:t>
      </w:r>
      <w:proofErr w:type="gramEnd"/>
      <w:r w:rsidRPr="00845919">
        <w:rPr>
          <w:rFonts w:ascii="Courier New" w:eastAsia="Times New Roman" w:hAnsi="Courier New" w:cs="Courier New"/>
          <w:sz w:val="20"/>
          <w:szCs w:val="20"/>
        </w:rPr>
        <w:t xml:space="preserve"> for several international journals. He is an active member of the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Chemical Institute of Canada, the Catalysis Division of the CIC, and the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American Chemical Society; a life member of the Indian Institute of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5919">
        <w:rPr>
          <w:rFonts w:ascii="Courier New" w:eastAsia="Times New Roman" w:hAnsi="Courier New" w:cs="Courier New"/>
          <w:sz w:val="20"/>
          <w:szCs w:val="20"/>
        </w:rPr>
        <w:t xml:space="preserve">Engineers, the Indian Catalysis Society, and the American Institute of </w:t>
      </w:r>
    </w:p>
    <w:p w:rsidR="00845919" w:rsidRPr="00845919" w:rsidRDefault="00845919" w:rsidP="0084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5919">
        <w:rPr>
          <w:rFonts w:ascii="Courier New" w:eastAsia="Times New Roman" w:hAnsi="Courier New" w:cs="Courier New"/>
          <w:sz w:val="20"/>
          <w:szCs w:val="20"/>
        </w:rPr>
        <w:t>Chemical Engineers.</w:t>
      </w:r>
      <w:proofErr w:type="gramEnd"/>
    </w:p>
    <w:p w:rsidR="002F5193" w:rsidRPr="00845919" w:rsidRDefault="002F5193" w:rsidP="00845919">
      <w:bookmarkStart w:id="0" w:name="_GoBack"/>
      <w:bookmarkEnd w:id="0"/>
    </w:p>
    <w:sectPr w:rsidR="002F5193" w:rsidRPr="0084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34"/>
    <w:rsid w:val="00177BAC"/>
    <w:rsid w:val="00182E1C"/>
    <w:rsid w:val="00221B5B"/>
    <w:rsid w:val="002F5193"/>
    <w:rsid w:val="00313A94"/>
    <w:rsid w:val="00343A12"/>
    <w:rsid w:val="003E3553"/>
    <w:rsid w:val="003E4B11"/>
    <w:rsid w:val="006F34A7"/>
    <w:rsid w:val="007E59D1"/>
    <w:rsid w:val="00845919"/>
    <w:rsid w:val="00917034"/>
    <w:rsid w:val="00A57C58"/>
    <w:rsid w:val="00B3499A"/>
    <w:rsid w:val="00B41CF0"/>
    <w:rsid w:val="00C93E37"/>
    <w:rsid w:val="00D90D5B"/>
    <w:rsid w:val="00DB07CE"/>
    <w:rsid w:val="00DD7731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4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4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840</Words>
  <Characters>4788</Characters>
  <Application>Microsoft Office Word</Application>
  <DocSecurity>0</DocSecurity>
  <Lines>39</Lines>
  <Paragraphs>11</Paragraphs>
  <ScaleCrop>false</ScaleCrop>
  <Company>Indian Institute of Technology Kanpur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Print</cp:lastModifiedBy>
  <cp:revision>5</cp:revision>
  <dcterms:created xsi:type="dcterms:W3CDTF">2012-02-07T06:46:00Z</dcterms:created>
  <dcterms:modified xsi:type="dcterms:W3CDTF">2012-03-05T05:28:00Z</dcterms:modified>
</cp:coreProperties>
</file>